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340" w14:textId="77777777" w:rsidR="00C56DAA" w:rsidRDefault="00C56DAA" w:rsidP="00C56DAA">
      <w:pPr>
        <w:jc w:val="center"/>
        <w:rPr>
          <w:b/>
          <w:sz w:val="24"/>
          <w:szCs w:val="24"/>
          <w:lang w:val="en-GB"/>
        </w:rPr>
      </w:pPr>
      <w:r>
        <w:rPr>
          <w:b/>
          <w:noProof/>
          <w:sz w:val="24"/>
          <w:szCs w:val="24"/>
          <w:lang w:val="en-IE" w:eastAsia="en-IE"/>
        </w:rPr>
        <w:drawing>
          <wp:inline distT="0" distB="0" distL="0" distR="0" wp14:anchorId="4FEC803A" wp14:editId="3F0006B7">
            <wp:extent cx="5943600" cy="758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il banner.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58190"/>
                    </a:xfrm>
                    <a:prstGeom prst="rect">
                      <a:avLst/>
                    </a:prstGeom>
                  </pic:spPr>
                </pic:pic>
              </a:graphicData>
            </a:graphic>
          </wp:inline>
        </w:drawing>
      </w:r>
    </w:p>
    <w:p w14:paraId="074B9FDB" w14:textId="77777777" w:rsidR="00B22D57" w:rsidRPr="0008372C" w:rsidRDefault="0064471C" w:rsidP="00C56DAA">
      <w:pPr>
        <w:jc w:val="center"/>
        <w:rPr>
          <w:b/>
          <w:sz w:val="24"/>
          <w:szCs w:val="24"/>
          <w:lang w:val="en-GB"/>
        </w:rPr>
      </w:pPr>
      <w:r>
        <w:rPr>
          <w:b/>
          <w:sz w:val="24"/>
          <w:szCs w:val="24"/>
          <w:lang w:val="en-GB"/>
        </w:rPr>
        <w:t>A</w:t>
      </w:r>
      <w:r w:rsidR="00B22D57">
        <w:rPr>
          <w:b/>
          <w:sz w:val="24"/>
          <w:szCs w:val="24"/>
          <w:lang w:val="en-GB"/>
        </w:rPr>
        <w:t>pplication</w:t>
      </w:r>
      <w:r w:rsidR="00B22D57" w:rsidRPr="0008372C">
        <w:rPr>
          <w:b/>
          <w:sz w:val="24"/>
          <w:szCs w:val="24"/>
          <w:lang w:val="en-GB"/>
        </w:rPr>
        <w:t xml:space="preserve"> </w:t>
      </w:r>
      <w:r>
        <w:rPr>
          <w:b/>
          <w:sz w:val="24"/>
          <w:szCs w:val="24"/>
          <w:lang w:val="en-GB"/>
        </w:rPr>
        <w:t>for</w:t>
      </w:r>
      <w:r w:rsidRPr="0008372C">
        <w:rPr>
          <w:b/>
          <w:sz w:val="24"/>
          <w:szCs w:val="24"/>
          <w:lang w:val="en-GB"/>
        </w:rPr>
        <w:t xml:space="preserve"> Recogni</w:t>
      </w:r>
      <w:r>
        <w:rPr>
          <w:b/>
          <w:sz w:val="24"/>
          <w:szCs w:val="24"/>
          <w:lang w:val="en-GB"/>
        </w:rPr>
        <w:t>tion of Equivalence of Training</w:t>
      </w:r>
      <w:r w:rsidR="005A1C9D">
        <w:rPr>
          <w:b/>
          <w:sz w:val="24"/>
          <w:szCs w:val="24"/>
          <w:lang w:val="en-GB"/>
        </w:rPr>
        <w:t xml:space="preserve"> for Membership of the Mediators’ Institute of Ireland</w:t>
      </w:r>
    </w:p>
    <w:p w14:paraId="7B405179" w14:textId="77777777" w:rsidR="00B22D57" w:rsidRDefault="00B22D57" w:rsidP="00B22D57">
      <w:pPr>
        <w:rPr>
          <w:rFonts w:eastAsia="Times New Roman" w:cs="Helvetica"/>
          <w:color w:val="333333"/>
          <w:sz w:val="24"/>
          <w:szCs w:val="24"/>
          <w:lang w:val="en-GB" w:eastAsia="en-GB"/>
        </w:rPr>
      </w:pPr>
    </w:p>
    <w:tbl>
      <w:tblPr>
        <w:tblStyle w:val="TableGrid"/>
        <w:tblW w:w="0" w:type="auto"/>
        <w:tblLook w:val="04A0" w:firstRow="1" w:lastRow="0" w:firstColumn="1" w:lastColumn="0" w:noHBand="0" w:noVBand="1"/>
      </w:tblPr>
      <w:tblGrid>
        <w:gridCol w:w="4675"/>
        <w:gridCol w:w="4675"/>
      </w:tblGrid>
      <w:tr w:rsidR="0064471C" w:rsidRPr="0064471C" w14:paraId="3D979D69" w14:textId="77777777" w:rsidTr="00110655">
        <w:tc>
          <w:tcPr>
            <w:tcW w:w="4675" w:type="dxa"/>
          </w:tcPr>
          <w:p w14:paraId="6D8282A5" w14:textId="77777777" w:rsidR="0064471C" w:rsidRPr="0064471C" w:rsidRDefault="00AD1536" w:rsidP="00391415">
            <w:pPr>
              <w:rPr>
                <w:b/>
                <w:sz w:val="24"/>
                <w:szCs w:val="24"/>
                <w:lang w:val="en-GB"/>
              </w:rPr>
            </w:pPr>
            <w:r>
              <w:rPr>
                <w:b/>
                <w:sz w:val="24"/>
                <w:szCs w:val="24"/>
                <w:lang w:val="en-GB"/>
              </w:rPr>
              <w:t xml:space="preserve">Applicant </w:t>
            </w:r>
            <w:r w:rsidR="0064471C" w:rsidRPr="0064471C">
              <w:rPr>
                <w:b/>
                <w:sz w:val="24"/>
                <w:szCs w:val="24"/>
                <w:lang w:val="en-GB"/>
              </w:rPr>
              <w:t xml:space="preserve">Name: </w:t>
            </w:r>
          </w:p>
        </w:tc>
        <w:tc>
          <w:tcPr>
            <w:tcW w:w="4675" w:type="dxa"/>
          </w:tcPr>
          <w:p w14:paraId="42DADF2A" w14:textId="77777777" w:rsidR="0064471C" w:rsidRDefault="0064471C" w:rsidP="00391415">
            <w:pPr>
              <w:rPr>
                <w:sz w:val="24"/>
                <w:szCs w:val="24"/>
                <w:lang w:val="en-GB"/>
              </w:rPr>
            </w:pPr>
          </w:p>
          <w:p w14:paraId="61B02566" w14:textId="77777777" w:rsidR="0064471C" w:rsidRPr="0064471C" w:rsidRDefault="0064471C" w:rsidP="00391415">
            <w:pPr>
              <w:rPr>
                <w:sz w:val="24"/>
                <w:szCs w:val="24"/>
                <w:lang w:val="en-GB"/>
              </w:rPr>
            </w:pPr>
          </w:p>
        </w:tc>
      </w:tr>
      <w:tr w:rsidR="0064471C" w:rsidRPr="0064471C" w14:paraId="16800785" w14:textId="77777777" w:rsidTr="00110655">
        <w:tc>
          <w:tcPr>
            <w:tcW w:w="4675" w:type="dxa"/>
          </w:tcPr>
          <w:p w14:paraId="7C7E996F" w14:textId="77777777" w:rsidR="0064471C" w:rsidRPr="0064471C" w:rsidRDefault="0064471C" w:rsidP="00391415">
            <w:pPr>
              <w:rPr>
                <w:b/>
                <w:sz w:val="24"/>
                <w:szCs w:val="24"/>
                <w:lang w:val="en-GB"/>
              </w:rPr>
            </w:pPr>
            <w:r>
              <w:rPr>
                <w:b/>
                <w:sz w:val="24"/>
                <w:szCs w:val="24"/>
                <w:lang w:val="en-GB"/>
              </w:rPr>
              <w:t xml:space="preserve">Address/Phone: </w:t>
            </w:r>
          </w:p>
        </w:tc>
        <w:tc>
          <w:tcPr>
            <w:tcW w:w="4675" w:type="dxa"/>
          </w:tcPr>
          <w:p w14:paraId="1FD144CB" w14:textId="77777777" w:rsidR="0064471C" w:rsidRDefault="0064471C" w:rsidP="00391415">
            <w:pPr>
              <w:rPr>
                <w:sz w:val="24"/>
                <w:szCs w:val="24"/>
                <w:lang w:val="en-GB"/>
              </w:rPr>
            </w:pPr>
          </w:p>
          <w:p w14:paraId="3A48D0D3" w14:textId="77777777" w:rsidR="0064471C" w:rsidRPr="0064471C" w:rsidRDefault="0064471C" w:rsidP="00391415">
            <w:pPr>
              <w:rPr>
                <w:sz w:val="24"/>
                <w:szCs w:val="24"/>
                <w:lang w:val="en-GB"/>
              </w:rPr>
            </w:pPr>
          </w:p>
        </w:tc>
      </w:tr>
      <w:tr w:rsidR="00C23DD7" w:rsidRPr="0064471C" w14:paraId="68348974" w14:textId="77777777" w:rsidTr="00110655">
        <w:tc>
          <w:tcPr>
            <w:tcW w:w="4675" w:type="dxa"/>
          </w:tcPr>
          <w:p w14:paraId="57F5DED8" w14:textId="681C63ED" w:rsidR="00C23DD7" w:rsidRDefault="00C23DD7" w:rsidP="00391415">
            <w:pPr>
              <w:rPr>
                <w:b/>
                <w:sz w:val="24"/>
                <w:szCs w:val="24"/>
                <w:lang w:val="en-GB"/>
              </w:rPr>
            </w:pPr>
            <w:r>
              <w:rPr>
                <w:b/>
                <w:sz w:val="24"/>
                <w:szCs w:val="24"/>
                <w:lang w:val="en-GB"/>
              </w:rPr>
              <w:t xml:space="preserve">Email: </w:t>
            </w:r>
          </w:p>
        </w:tc>
        <w:tc>
          <w:tcPr>
            <w:tcW w:w="4675" w:type="dxa"/>
          </w:tcPr>
          <w:p w14:paraId="0E72E129" w14:textId="77777777" w:rsidR="00C23DD7" w:rsidRDefault="00C23DD7" w:rsidP="00391415">
            <w:pPr>
              <w:rPr>
                <w:sz w:val="24"/>
                <w:szCs w:val="24"/>
                <w:lang w:val="en-GB"/>
              </w:rPr>
            </w:pPr>
          </w:p>
        </w:tc>
      </w:tr>
    </w:tbl>
    <w:p w14:paraId="48AD3D20" w14:textId="77777777" w:rsidR="0064471C" w:rsidRDefault="0064471C"/>
    <w:tbl>
      <w:tblPr>
        <w:tblStyle w:val="TableGrid"/>
        <w:tblW w:w="0" w:type="auto"/>
        <w:tblInd w:w="-147" w:type="dxa"/>
        <w:tblLook w:val="04A0" w:firstRow="1" w:lastRow="0" w:firstColumn="1" w:lastColumn="0" w:noHBand="0" w:noVBand="1"/>
      </w:tblPr>
      <w:tblGrid>
        <w:gridCol w:w="4537"/>
        <w:gridCol w:w="4960"/>
      </w:tblGrid>
      <w:tr w:rsidR="00B22D57" w:rsidRPr="0008372C" w14:paraId="4ADAFFC5" w14:textId="77777777" w:rsidTr="0064471C">
        <w:tc>
          <w:tcPr>
            <w:tcW w:w="4537" w:type="dxa"/>
          </w:tcPr>
          <w:p w14:paraId="390EDD3A" w14:textId="77777777" w:rsidR="00B22D57" w:rsidRPr="0008372C" w:rsidRDefault="00B22D57" w:rsidP="001559E9">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sidRPr="0008372C">
              <w:rPr>
                <w:rFonts w:eastAsia="Times New Roman" w:cs="Helvetica"/>
                <w:b/>
                <w:color w:val="333333"/>
                <w:sz w:val="24"/>
                <w:szCs w:val="24"/>
                <w:lang w:val="en-GB" w:eastAsia="en-GB"/>
              </w:rPr>
              <w:t xml:space="preserve">Title of </w:t>
            </w:r>
            <w:r w:rsidR="001559E9">
              <w:rPr>
                <w:rFonts w:eastAsia="Times New Roman" w:cs="Helvetica"/>
                <w:b/>
                <w:color w:val="333333"/>
                <w:sz w:val="24"/>
                <w:szCs w:val="24"/>
                <w:lang w:val="en-GB" w:eastAsia="en-GB"/>
              </w:rPr>
              <w:t>all c</w:t>
            </w:r>
            <w:r w:rsidRPr="0008372C">
              <w:rPr>
                <w:rFonts w:eastAsia="Times New Roman" w:cs="Helvetica"/>
                <w:b/>
                <w:color w:val="333333"/>
                <w:sz w:val="24"/>
                <w:szCs w:val="24"/>
                <w:lang w:val="en-GB" w:eastAsia="en-GB"/>
              </w:rPr>
              <w:t>ourse</w:t>
            </w:r>
            <w:r w:rsidR="001559E9">
              <w:rPr>
                <w:rFonts w:eastAsia="Times New Roman" w:cs="Helvetica"/>
                <w:b/>
                <w:color w:val="333333"/>
                <w:sz w:val="24"/>
                <w:szCs w:val="24"/>
                <w:lang w:val="en-GB" w:eastAsia="en-GB"/>
              </w:rPr>
              <w:t xml:space="preserve">(s) (on mediation) attended </w:t>
            </w:r>
          </w:p>
        </w:tc>
        <w:tc>
          <w:tcPr>
            <w:tcW w:w="4960" w:type="dxa"/>
          </w:tcPr>
          <w:p w14:paraId="0A49C36E" w14:textId="77777777" w:rsidR="00B22D57" w:rsidRPr="0008372C" w:rsidRDefault="00B22D57" w:rsidP="008D5A89">
            <w:pPr>
              <w:shd w:val="clear" w:color="auto" w:fill="FFFFFF"/>
              <w:spacing w:after="300" w:line="360" w:lineRule="atLeast"/>
              <w:ind w:left="360"/>
              <w:rPr>
                <w:rFonts w:eastAsia="Times New Roman" w:cs="Helvetica"/>
                <w:color w:val="333333"/>
                <w:sz w:val="24"/>
                <w:szCs w:val="24"/>
                <w:lang w:val="en-GB" w:eastAsia="en-GB"/>
              </w:rPr>
            </w:pPr>
          </w:p>
        </w:tc>
      </w:tr>
      <w:tr w:rsidR="00B22D57" w:rsidRPr="0008372C" w14:paraId="5243F9BE" w14:textId="77777777" w:rsidTr="0064471C">
        <w:tc>
          <w:tcPr>
            <w:tcW w:w="4537" w:type="dxa"/>
          </w:tcPr>
          <w:p w14:paraId="4E92F3DE" w14:textId="77777777" w:rsidR="00B22D57" w:rsidRPr="0008372C" w:rsidRDefault="00B22D57" w:rsidP="001559E9">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sidRPr="0008372C">
              <w:rPr>
                <w:rFonts w:eastAsia="Times New Roman" w:cs="Helvetica"/>
                <w:b/>
                <w:color w:val="333333"/>
                <w:sz w:val="24"/>
                <w:szCs w:val="24"/>
                <w:lang w:val="en-GB" w:eastAsia="en-GB"/>
              </w:rPr>
              <w:t>Course provider</w:t>
            </w:r>
            <w:r w:rsidR="001559E9">
              <w:rPr>
                <w:rFonts w:eastAsia="Times New Roman" w:cs="Helvetica"/>
                <w:b/>
                <w:color w:val="333333"/>
                <w:sz w:val="24"/>
                <w:szCs w:val="24"/>
                <w:lang w:val="en-GB" w:eastAsia="en-GB"/>
              </w:rPr>
              <w:t>(s)</w:t>
            </w:r>
          </w:p>
        </w:tc>
        <w:tc>
          <w:tcPr>
            <w:tcW w:w="4960" w:type="dxa"/>
          </w:tcPr>
          <w:p w14:paraId="76A27A8A" w14:textId="77777777" w:rsidR="00B22D57" w:rsidRPr="0008372C" w:rsidRDefault="00B22D57" w:rsidP="008D5A89">
            <w:pPr>
              <w:shd w:val="clear" w:color="auto" w:fill="FFFFFF"/>
              <w:spacing w:after="300" w:line="360" w:lineRule="atLeast"/>
              <w:ind w:left="360"/>
              <w:rPr>
                <w:rFonts w:eastAsia="Times New Roman" w:cs="Helvetica"/>
                <w:color w:val="333333"/>
                <w:sz w:val="24"/>
                <w:szCs w:val="24"/>
                <w:lang w:val="en-GB" w:eastAsia="en-GB"/>
              </w:rPr>
            </w:pPr>
          </w:p>
        </w:tc>
      </w:tr>
      <w:tr w:rsidR="00B22D57" w:rsidRPr="0008372C" w14:paraId="2CB14554" w14:textId="77777777" w:rsidTr="0064471C">
        <w:tc>
          <w:tcPr>
            <w:tcW w:w="4537" w:type="dxa"/>
          </w:tcPr>
          <w:p w14:paraId="14D0C05F" w14:textId="77777777" w:rsidR="00B22D57" w:rsidRPr="0008372C" w:rsidRDefault="00B22D57" w:rsidP="00B22D57">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sidRPr="0008372C">
              <w:rPr>
                <w:rFonts w:eastAsia="Times New Roman" w:cs="Helvetica"/>
                <w:b/>
                <w:color w:val="333333"/>
                <w:sz w:val="24"/>
                <w:szCs w:val="24"/>
                <w:lang w:val="en-GB" w:eastAsia="en-GB"/>
              </w:rPr>
              <w:t xml:space="preserve">Qualification achieved </w:t>
            </w:r>
          </w:p>
        </w:tc>
        <w:tc>
          <w:tcPr>
            <w:tcW w:w="4960" w:type="dxa"/>
          </w:tcPr>
          <w:p w14:paraId="2770C7E4" w14:textId="77777777" w:rsidR="00B22D57" w:rsidRPr="0008372C" w:rsidRDefault="00B22D57" w:rsidP="008D5A89">
            <w:pPr>
              <w:shd w:val="clear" w:color="auto" w:fill="FFFFFF"/>
              <w:spacing w:after="300" w:line="360" w:lineRule="atLeast"/>
              <w:ind w:left="360"/>
              <w:rPr>
                <w:rFonts w:eastAsia="Times New Roman" w:cs="Helvetica"/>
                <w:color w:val="333333"/>
                <w:sz w:val="24"/>
                <w:szCs w:val="24"/>
                <w:lang w:val="en-GB" w:eastAsia="en-GB"/>
              </w:rPr>
            </w:pPr>
          </w:p>
        </w:tc>
      </w:tr>
      <w:tr w:rsidR="00B22D57" w:rsidRPr="0008372C" w14:paraId="22AF25F6" w14:textId="77777777" w:rsidTr="0064471C">
        <w:tc>
          <w:tcPr>
            <w:tcW w:w="4537" w:type="dxa"/>
          </w:tcPr>
          <w:p w14:paraId="27BD76A4" w14:textId="77777777" w:rsidR="00B22D57" w:rsidRPr="0008372C" w:rsidRDefault="00B22D57" w:rsidP="00B22D57">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sidRPr="0008372C">
              <w:rPr>
                <w:rFonts w:eastAsia="Times New Roman" w:cs="Helvetica"/>
                <w:b/>
                <w:color w:val="333333"/>
                <w:sz w:val="24"/>
                <w:szCs w:val="24"/>
                <w:lang w:val="en-GB" w:eastAsia="en-GB"/>
              </w:rPr>
              <w:t>Duration of course</w:t>
            </w:r>
            <w:r w:rsidR="001559E9">
              <w:rPr>
                <w:rFonts w:eastAsia="Times New Roman" w:cs="Helvetica"/>
                <w:b/>
                <w:color w:val="333333"/>
                <w:sz w:val="24"/>
                <w:szCs w:val="24"/>
                <w:lang w:val="en-GB" w:eastAsia="en-GB"/>
              </w:rPr>
              <w:t>(s)</w:t>
            </w:r>
            <w:r w:rsidRPr="0008372C">
              <w:rPr>
                <w:rFonts w:eastAsia="Times New Roman" w:cs="Helvetica"/>
                <w:b/>
                <w:color w:val="333333"/>
                <w:sz w:val="24"/>
                <w:szCs w:val="24"/>
                <w:lang w:val="en-GB" w:eastAsia="en-GB"/>
              </w:rPr>
              <w:t xml:space="preserve"> </w:t>
            </w:r>
          </w:p>
        </w:tc>
        <w:tc>
          <w:tcPr>
            <w:tcW w:w="4960" w:type="dxa"/>
          </w:tcPr>
          <w:p w14:paraId="2A7D443A" w14:textId="77777777" w:rsidR="00B22D57" w:rsidRPr="0008372C" w:rsidRDefault="00B22D57" w:rsidP="008B5A73">
            <w:pPr>
              <w:shd w:val="clear" w:color="auto" w:fill="FFFFFF"/>
              <w:spacing w:after="300" w:line="360" w:lineRule="atLeast"/>
              <w:ind w:left="360"/>
              <w:rPr>
                <w:rFonts w:eastAsia="Times New Roman" w:cs="Helvetica"/>
                <w:color w:val="333333"/>
                <w:sz w:val="24"/>
                <w:szCs w:val="24"/>
                <w:lang w:val="en-GB" w:eastAsia="en-GB"/>
              </w:rPr>
            </w:pPr>
          </w:p>
        </w:tc>
      </w:tr>
      <w:tr w:rsidR="00B22D57" w:rsidRPr="0008372C" w14:paraId="6A2826BC" w14:textId="77777777" w:rsidTr="0064471C">
        <w:tc>
          <w:tcPr>
            <w:tcW w:w="4537" w:type="dxa"/>
          </w:tcPr>
          <w:p w14:paraId="34500D62" w14:textId="77777777" w:rsidR="001559E9" w:rsidRDefault="0064471C" w:rsidP="0064471C">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Pr>
                <w:rFonts w:eastAsia="Times New Roman" w:cs="Helvetica"/>
                <w:b/>
                <w:color w:val="333333"/>
                <w:sz w:val="24"/>
                <w:szCs w:val="24"/>
                <w:lang w:val="en-GB" w:eastAsia="en-GB"/>
              </w:rPr>
              <w:t>Pleases clarify the b</w:t>
            </w:r>
            <w:r w:rsidRPr="0008372C">
              <w:rPr>
                <w:rFonts w:eastAsia="Times New Roman" w:cs="Helvetica"/>
                <w:b/>
                <w:color w:val="333333"/>
                <w:sz w:val="24"/>
                <w:szCs w:val="24"/>
                <w:lang w:val="en-GB" w:eastAsia="en-GB"/>
              </w:rPr>
              <w:t xml:space="preserve">reakdown of </w:t>
            </w:r>
            <w:r w:rsidR="005A1C9D">
              <w:rPr>
                <w:rFonts w:eastAsia="Times New Roman" w:cs="Helvetica"/>
                <w:b/>
                <w:color w:val="333333"/>
                <w:sz w:val="24"/>
                <w:szCs w:val="24"/>
                <w:lang w:val="en-GB" w:eastAsia="en-GB"/>
              </w:rPr>
              <w:t xml:space="preserve">course </w:t>
            </w:r>
            <w:r w:rsidRPr="0008372C">
              <w:rPr>
                <w:rFonts w:eastAsia="Times New Roman" w:cs="Helvetica"/>
                <w:b/>
                <w:color w:val="333333"/>
                <w:sz w:val="24"/>
                <w:szCs w:val="24"/>
                <w:lang w:val="en-GB" w:eastAsia="en-GB"/>
              </w:rPr>
              <w:t>time</w:t>
            </w:r>
            <w:r w:rsidR="00B30ED9">
              <w:rPr>
                <w:rFonts w:eastAsia="Times New Roman" w:cs="Helvetica"/>
                <w:b/>
                <w:color w:val="333333"/>
                <w:sz w:val="24"/>
                <w:szCs w:val="24"/>
                <w:lang w:val="en-GB" w:eastAsia="en-GB"/>
              </w:rPr>
              <w:t xml:space="preserve"> (days/hours)</w:t>
            </w:r>
            <w:r w:rsidRPr="0008372C">
              <w:rPr>
                <w:rFonts w:eastAsia="Times New Roman" w:cs="Helvetica"/>
                <w:b/>
                <w:color w:val="333333"/>
                <w:sz w:val="24"/>
                <w:szCs w:val="24"/>
                <w:lang w:val="en-GB" w:eastAsia="en-GB"/>
              </w:rPr>
              <w:t xml:space="preserve"> allocated to </w:t>
            </w:r>
          </w:p>
          <w:p w14:paraId="7E1E3939" w14:textId="77777777" w:rsidR="001559E9" w:rsidRDefault="0064471C" w:rsidP="001559E9">
            <w:pPr>
              <w:pStyle w:val="ListParagraph"/>
              <w:numPr>
                <w:ilvl w:val="1"/>
                <w:numId w:val="1"/>
              </w:numPr>
              <w:shd w:val="clear" w:color="auto" w:fill="FFFFFF"/>
              <w:spacing w:after="300" w:line="360" w:lineRule="atLeast"/>
              <w:rPr>
                <w:rFonts w:eastAsia="Times New Roman" w:cs="Helvetica"/>
                <w:b/>
                <w:color w:val="333333"/>
                <w:sz w:val="24"/>
                <w:szCs w:val="24"/>
                <w:lang w:val="en-GB" w:eastAsia="en-GB"/>
              </w:rPr>
            </w:pPr>
            <w:r w:rsidRPr="0064471C">
              <w:rPr>
                <w:rFonts w:eastAsia="Times New Roman" w:cs="Helvetica"/>
                <w:b/>
                <w:i/>
                <w:color w:val="333333"/>
                <w:sz w:val="24"/>
                <w:szCs w:val="24"/>
                <w:lang w:val="en-GB" w:eastAsia="en-GB"/>
              </w:rPr>
              <w:t>mediation</w:t>
            </w:r>
            <w:r>
              <w:rPr>
                <w:rFonts w:eastAsia="Times New Roman" w:cs="Helvetica"/>
                <w:b/>
                <w:color w:val="333333"/>
                <w:sz w:val="24"/>
                <w:szCs w:val="24"/>
                <w:lang w:val="en-GB" w:eastAsia="en-GB"/>
              </w:rPr>
              <w:t xml:space="preserve"> </w:t>
            </w:r>
            <w:r w:rsidR="005A1C9D">
              <w:rPr>
                <w:rFonts w:eastAsia="Times New Roman" w:cs="Helvetica"/>
                <w:b/>
                <w:color w:val="333333"/>
                <w:sz w:val="24"/>
                <w:szCs w:val="24"/>
                <w:lang w:val="en-GB" w:eastAsia="en-GB"/>
              </w:rPr>
              <w:t xml:space="preserve">skills </w:t>
            </w:r>
          </w:p>
          <w:p w14:paraId="68862AA1" w14:textId="77777777" w:rsidR="00B22D57" w:rsidRPr="0008372C" w:rsidRDefault="0064471C" w:rsidP="001559E9">
            <w:pPr>
              <w:pStyle w:val="ListParagraph"/>
              <w:numPr>
                <w:ilvl w:val="1"/>
                <w:numId w:val="1"/>
              </w:numPr>
              <w:shd w:val="clear" w:color="auto" w:fill="FFFFFF"/>
              <w:spacing w:after="300" w:line="360" w:lineRule="atLeast"/>
              <w:rPr>
                <w:rFonts w:eastAsia="Times New Roman" w:cs="Helvetica"/>
                <w:b/>
                <w:color w:val="333333"/>
                <w:sz w:val="24"/>
                <w:szCs w:val="24"/>
                <w:lang w:val="en-GB" w:eastAsia="en-GB"/>
              </w:rPr>
            </w:pPr>
            <w:r w:rsidRPr="0008372C">
              <w:rPr>
                <w:rFonts w:eastAsia="Times New Roman" w:cs="Helvetica"/>
                <w:b/>
                <w:color w:val="333333"/>
                <w:sz w:val="24"/>
                <w:szCs w:val="24"/>
                <w:lang w:val="en-GB" w:eastAsia="en-GB"/>
              </w:rPr>
              <w:t xml:space="preserve">theory/knowledge </w:t>
            </w:r>
            <w:r>
              <w:rPr>
                <w:rFonts w:eastAsia="Times New Roman" w:cs="Helvetica"/>
                <w:b/>
                <w:color w:val="333333"/>
                <w:sz w:val="24"/>
                <w:szCs w:val="24"/>
                <w:lang w:val="en-GB" w:eastAsia="en-GB"/>
              </w:rPr>
              <w:t xml:space="preserve">of </w:t>
            </w:r>
            <w:r w:rsidRPr="0064471C">
              <w:rPr>
                <w:rFonts w:eastAsia="Times New Roman" w:cs="Helvetica"/>
                <w:b/>
                <w:i/>
                <w:color w:val="333333"/>
                <w:sz w:val="24"/>
                <w:szCs w:val="24"/>
                <w:lang w:val="en-GB" w:eastAsia="en-GB"/>
              </w:rPr>
              <w:t>mediation</w:t>
            </w:r>
            <w:r>
              <w:rPr>
                <w:rFonts w:eastAsia="Times New Roman" w:cs="Helvetica"/>
                <w:b/>
                <w:color w:val="333333"/>
                <w:sz w:val="24"/>
                <w:szCs w:val="24"/>
                <w:lang w:val="en-GB" w:eastAsia="en-GB"/>
              </w:rPr>
              <w:t xml:space="preserve"> (not just conflict/conflict resolution)</w:t>
            </w:r>
          </w:p>
        </w:tc>
        <w:tc>
          <w:tcPr>
            <w:tcW w:w="4960" w:type="dxa"/>
          </w:tcPr>
          <w:p w14:paraId="7E1E441E" w14:textId="77777777" w:rsidR="00B22D57" w:rsidRPr="0008372C" w:rsidRDefault="00B22D57" w:rsidP="008B5A73">
            <w:pPr>
              <w:shd w:val="clear" w:color="auto" w:fill="FFFFFF"/>
              <w:spacing w:after="300" w:line="360" w:lineRule="atLeast"/>
              <w:ind w:left="360"/>
              <w:rPr>
                <w:rFonts w:eastAsia="Times New Roman" w:cs="Helvetica"/>
                <w:color w:val="333333"/>
                <w:sz w:val="24"/>
                <w:szCs w:val="24"/>
                <w:lang w:val="en-GB" w:eastAsia="en-GB"/>
              </w:rPr>
            </w:pPr>
          </w:p>
        </w:tc>
      </w:tr>
      <w:tr w:rsidR="0064471C" w:rsidRPr="0008372C" w14:paraId="63ADAD6E" w14:textId="77777777" w:rsidTr="0064471C">
        <w:tc>
          <w:tcPr>
            <w:tcW w:w="4537" w:type="dxa"/>
          </w:tcPr>
          <w:p w14:paraId="2162F39C" w14:textId="77777777" w:rsidR="0064471C" w:rsidRDefault="001559E9" w:rsidP="00B12565">
            <w:pPr>
              <w:pStyle w:val="ListParagraph"/>
              <w:numPr>
                <w:ilvl w:val="0"/>
                <w:numId w:val="1"/>
              </w:numPr>
              <w:shd w:val="clear" w:color="auto" w:fill="FFFFFF"/>
              <w:spacing w:after="300" w:line="360" w:lineRule="atLeast"/>
              <w:rPr>
                <w:rFonts w:eastAsia="Times New Roman" w:cs="Helvetica"/>
                <w:b/>
                <w:color w:val="333333"/>
                <w:sz w:val="24"/>
                <w:szCs w:val="24"/>
                <w:lang w:val="en-GB" w:eastAsia="en-GB"/>
              </w:rPr>
            </w:pPr>
            <w:r>
              <w:rPr>
                <w:rFonts w:eastAsia="Times New Roman" w:cs="Helvetica"/>
                <w:b/>
                <w:color w:val="333333"/>
                <w:sz w:val="24"/>
                <w:szCs w:val="24"/>
                <w:lang w:eastAsia="en-GB"/>
              </w:rPr>
              <w:t>With reference to Appendix 1 and 2</w:t>
            </w:r>
            <w:r w:rsidR="001B623E">
              <w:rPr>
                <w:rFonts w:eastAsia="Times New Roman" w:cs="Helvetica"/>
                <w:b/>
                <w:color w:val="333333"/>
                <w:sz w:val="24"/>
                <w:szCs w:val="24"/>
                <w:lang w:eastAsia="en-GB"/>
              </w:rPr>
              <w:t xml:space="preserve"> below</w:t>
            </w:r>
            <w:r>
              <w:rPr>
                <w:rFonts w:eastAsia="Times New Roman" w:cs="Helvetica"/>
                <w:b/>
                <w:color w:val="333333"/>
                <w:sz w:val="24"/>
                <w:szCs w:val="24"/>
                <w:lang w:eastAsia="en-GB"/>
              </w:rPr>
              <w:t xml:space="preserve">, which outline the </w:t>
            </w:r>
            <w:r w:rsidR="001B623E" w:rsidRPr="001B623E">
              <w:rPr>
                <w:rFonts w:eastAsia="Times New Roman" w:cs="Helvetica"/>
                <w:b/>
                <w:i/>
                <w:color w:val="333333"/>
                <w:sz w:val="24"/>
                <w:szCs w:val="24"/>
                <w:lang w:eastAsia="en-GB"/>
              </w:rPr>
              <w:t>Member Core Competencies</w:t>
            </w:r>
            <w:r w:rsidR="001B623E">
              <w:rPr>
                <w:rFonts w:eastAsia="Times New Roman" w:cs="Helvetica"/>
                <w:b/>
                <w:color w:val="333333"/>
                <w:sz w:val="24"/>
                <w:szCs w:val="24"/>
                <w:lang w:eastAsia="en-GB"/>
              </w:rPr>
              <w:t xml:space="preserve"> and the </w:t>
            </w:r>
            <w:r w:rsidR="001B623E" w:rsidRPr="001B623E">
              <w:rPr>
                <w:rFonts w:eastAsia="Times New Roman" w:cs="Helvetica"/>
                <w:b/>
                <w:i/>
                <w:color w:val="333333"/>
                <w:sz w:val="24"/>
                <w:szCs w:val="24"/>
                <w:lang w:eastAsia="en-GB"/>
              </w:rPr>
              <w:t>Training Programme Assessment Grid</w:t>
            </w:r>
            <w:r w:rsidR="005A1C9D">
              <w:rPr>
                <w:rFonts w:eastAsia="Times New Roman" w:cs="Helvetica"/>
                <w:b/>
                <w:color w:val="333333"/>
                <w:sz w:val="24"/>
                <w:szCs w:val="24"/>
                <w:lang w:val="en-GB" w:eastAsia="en-GB"/>
              </w:rPr>
              <w:t xml:space="preserve"> please demonstrate </w:t>
            </w:r>
            <w:r w:rsidR="005A1C9D" w:rsidRPr="001559E9">
              <w:rPr>
                <w:rFonts w:eastAsia="Times New Roman" w:cs="Helvetica"/>
                <w:b/>
                <w:color w:val="333333"/>
                <w:sz w:val="24"/>
                <w:szCs w:val="24"/>
                <w:u w:val="single"/>
                <w:lang w:val="en-GB" w:eastAsia="en-GB"/>
              </w:rPr>
              <w:t>in detail</w:t>
            </w:r>
            <w:r w:rsidR="005A1C9D">
              <w:rPr>
                <w:rFonts w:eastAsia="Times New Roman" w:cs="Helvetica"/>
                <w:b/>
                <w:color w:val="333333"/>
                <w:sz w:val="24"/>
                <w:szCs w:val="24"/>
                <w:lang w:val="en-GB" w:eastAsia="en-GB"/>
              </w:rPr>
              <w:t xml:space="preserve"> how the course you have taken meets the required competencies </w:t>
            </w:r>
          </w:p>
        </w:tc>
        <w:tc>
          <w:tcPr>
            <w:tcW w:w="4960" w:type="dxa"/>
          </w:tcPr>
          <w:p w14:paraId="6C285E11" w14:textId="77777777" w:rsidR="0064471C" w:rsidRPr="0008372C" w:rsidRDefault="0064471C" w:rsidP="008B5A73">
            <w:pPr>
              <w:shd w:val="clear" w:color="auto" w:fill="FFFFFF"/>
              <w:spacing w:after="300" w:line="360" w:lineRule="atLeast"/>
              <w:ind w:left="360"/>
              <w:rPr>
                <w:rFonts w:eastAsia="Times New Roman" w:cs="Helvetica"/>
                <w:color w:val="333333"/>
                <w:sz w:val="24"/>
                <w:szCs w:val="24"/>
                <w:lang w:val="en-GB" w:eastAsia="en-GB"/>
              </w:rPr>
            </w:pPr>
          </w:p>
        </w:tc>
      </w:tr>
    </w:tbl>
    <w:p w14:paraId="465CC0BD" w14:textId="77777777" w:rsidR="005A1C9D" w:rsidRPr="00B30ED9" w:rsidRDefault="005A1C9D">
      <w:pPr>
        <w:rPr>
          <w:sz w:val="24"/>
        </w:rPr>
      </w:pPr>
    </w:p>
    <w:p w14:paraId="6F5AEC59" w14:textId="77777777" w:rsidR="005A1C9D" w:rsidRPr="00B30ED9" w:rsidRDefault="005A1C9D">
      <w:pPr>
        <w:rPr>
          <w:b/>
          <w:sz w:val="24"/>
        </w:rPr>
      </w:pPr>
      <w:r w:rsidRPr="00B30ED9">
        <w:rPr>
          <w:b/>
          <w:sz w:val="24"/>
        </w:rPr>
        <w:t xml:space="preserve">Please supply also the following documentation: </w:t>
      </w:r>
    </w:p>
    <w:p w14:paraId="0E29FC6F" w14:textId="77777777" w:rsidR="005A1C9D" w:rsidRPr="00B30ED9" w:rsidRDefault="005A1C9D" w:rsidP="005A1C9D">
      <w:pPr>
        <w:pStyle w:val="ListParagraph"/>
        <w:numPr>
          <w:ilvl w:val="0"/>
          <w:numId w:val="4"/>
        </w:numPr>
        <w:rPr>
          <w:b/>
          <w:sz w:val="24"/>
        </w:rPr>
      </w:pPr>
      <w:r w:rsidRPr="00B30ED9">
        <w:rPr>
          <w:b/>
          <w:sz w:val="24"/>
        </w:rPr>
        <w:t xml:space="preserve">Certified evidence of your training and assessment and qualifications </w:t>
      </w:r>
    </w:p>
    <w:p w14:paraId="7BC5E997" w14:textId="1EA44A3E" w:rsidR="005A1C9D" w:rsidRDefault="005A1C9D" w:rsidP="005A1C9D">
      <w:pPr>
        <w:pStyle w:val="ListParagraph"/>
        <w:numPr>
          <w:ilvl w:val="0"/>
          <w:numId w:val="4"/>
        </w:numPr>
        <w:rPr>
          <w:b/>
          <w:sz w:val="24"/>
        </w:rPr>
      </w:pPr>
      <w:r w:rsidRPr="00B30ED9">
        <w:rPr>
          <w:b/>
          <w:sz w:val="24"/>
        </w:rPr>
        <w:t xml:space="preserve">Course curriculum for comparison to MII Competencies requirements </w:t>
      </w:r>
    </w:p>
    <w:p w14:paraId="1FC0EDA4" w14:textId="0149740D" w:rsidR="009C4B70" w:rsidRPr="009C4B70" w:rsidRDefault="009C4B70" w:rsidP="009C4B70">
      <w:pPr>
        <w:rPr>
          <w:b/>
          <w:sz w:val="24"/>
        </w:rPr>
      </w:pPr>
      <w:r>
        <w:rPr>
          <w:b/>
          <w:sz w:val="24"/>
        </w:rPr>
        <w:t xml:space="preserve">Please note: </w:t>
      </w:r>
    </w:p>
    <w:p w14:paraId="47BB9290" w14:textId="77777777" w:rsidR="009C4B70" w:rsidRPr="009C4B70" w:rsidRDefault="009C4B70" w:rsidP="009C4B70">
      <w:pPr>
        <w:pStyle w:val="ListParagraph"/>
        <w:numPr>
          <w:ilvl w:val="0"/>
          <w:numId w:val="4"/>
        </w:numPr>
        <w:shd w:val="clear" w:color="auto" w:fill="FFFFFF"/>
        <w:spacing w:after="300" w:line="360" w:lineRule="atLeast"/>
        <w:rPr>
          <w:rFonts w:ascii="Helvetica" w:eastAsia="Times New Roman" w:hAnsi="Helvetica" w:cs="Helvetica"/>
          <w:color w:val="333333"/>
          <w:sz w:val="21"/>
          <w:szCs w:val="21"/>
        </w:rPr>
      </w:pPr>
      <w:r w:rsidRPr="009C4B70">
        <w:rPr>
          <w:rFonts w:ascii="Helvetica" w:eastAsia="Times New Roman" w:hAnsi="Helvetica" w:cs="Helvetica"/>
          <w:color w:val="333333"/>
          <w:sz w:val="21"/>
          <w:szCs w:val="21"/>
        </w:rPr>
        <w:t xml:space="preserve">Applicants who have their training </w:t>
      </w:r>
      <w:proofErr w:type="spellStart"/>
      <w:r w:rsidRPr="009C4B70">
        <w:rPr>
          <w:rFonts w:ascii="Helvetica" w:eastAsia="Times New Roman" w:hAnsi="Helvetica" w:cs="Helvetica"/>
          <w:color w:val="333333"/>
          <w:sz w:val="21"/>
          <w:szCs w:val="21"/>
        </w:rPr>
        <w:t>recognised</w:t>
      </w:r>
      <w:proofErr w:type="spellEnd"/>
      <w:r w:rsidRPr="009C4B70">
        <w:rPr>
          <w:rFonts w:ascii="Helvetica" w:eastAsia="Times New Roman" w:hAnsi="Helvetica" w:cs="Helvetica"/>
          <w:color w:val="333333"/>
          <w:sz w:val="21"/>
          <w:szCs w:val="21"/>
        </w:rPr>
        <w:t xml:space="preserve"> as equivalent to MII requirements may then apply to complete an MII Certified Assessment. Once that assessment has been successfully completed, the applicant may apply for MII membership.</w:t>
      </w:r>
    </w:p>
    <w:p w14:paraId="01F28857" w14:textId="77777777" w:rsidR="009C4B70" w:rsidRPr="009C4B70" w:rsidRDefault="009C4B70" w:rsidP="009C4B70">
      <w:pPr>
        <w:pStyle w:val="ListParagraph"/>
        <w:numPr>
          <w:ilvl w:val="0"/>
          <w:numId w:val="4"/>
        </w:numPr>
        <w:shd w:val="clear" w:color="auto" w:fill="FFFFFF"/>
        <w:spacing w:after="300" w:line="360" w:lineRule="atLeast"/>
        <w:rPr>
          <w:rFonts w:ascii="Helvetica" w:eastAsia="Times New Roman" w:hAnsi="Helvetica" w:cs="Helvetica"/>
          <w:color w:val="333333"/>
          <w:sz w:val="21"/>
          <w:szCs w:val="21"/>
        </w:rPr>
      </w:pPr>
      <w:r w:rsidRPr="009C4B70">
        <w:rPr>
          <w:rFonts w:ascii="Helvetica" w:eastAsia="Times New Roman" w:hAnsi="Helvetica" w:cs="Helvetica"/>
          <w:color w:val="333333"/>
          <w:sz w:val="21"/>
          <w:szCs w:val="21"/>
        </w:rPr>
        <w:t>There is a fee of €100 for the recognition of equivalence application which is allowed against the annual membership fee if your application is successful and the MII Certified Assessment is successfully completed. It is a non-refundable fee if your application for equivalence of training and/or MII Certified Assessment is not successful.  </w:t>
      </w:r>
    </w:p>
    <w:p w14:paraId="506525E8" w14:textId="5FCE550A" w:rsidR="009C4B70" w:rsidRPr="009C4B70" w:rsidRDefault="009C4B70" w:rsidP="009C4B70">
      <w:pPr>
        <w:pStyle w:val="ListParagraph"/>
        <w:numPr>
          <w:ilvl w:val="0"/>
          <w:numId w:val="4"/>
        </w:numPr>
        <w:shd w:val="clear" w:color="auto" w:fill="FFFFFF"/>
        <w:spacing w:after="300" w:line="360" w:lineRule="atLeast"/>
        <w:rPr>
          <w:rFonts w:ascii="Helvetica" w:eastAsia="Times New Roman" w:hAnsi="Helvetica" w:cs="Helvetica"/>
          <w:color w:val="333333"/>
          <w:sz w:val="21"/>
          <w:szCs w:val="21"/>
        </w:rPr>
      </w:pPr>
      <w:r>
        <w:rPr>
          <w:rFonts w:ascii="Helvetica" w:eastAsia="Times New Roman" w:hAnsi="Helvetica" w:cs="Helvetica"/>
          <w:i/>
          <w:iCs/>
          <w:color w:val="333333"/>
          <w:sz w:val="21"/>
          <w:szCs w:val="21"/>
        </w:rPr>
        <w:t>If</w:t>
      </w:r>
      <w:r w:rsidRPr="009C4B70">
        <w:rPr>
          <w:rFonts w:ascii="Helvetica" w:eastAsia="Times New Roman" w:hAnsi="Helvetica" w:cs="Helvetica"/>
          <w:i/>
          <w:iCs/>
          <w:color w:val="333333"/>
          <w:sz w:val="21"/>
          <w:szCs w:val="21"/>
        </w:rPr>
        <w:t xml:space="preserve"> you proceed to sit the MII assessment there is a fee of €</w:t>
      </w:r>
      <w:r w:rsidR="001A5A12">
        <w:rPr>
          <w:rFonts w:ascii="Helvetica" w:eastAsia="Times New Roman" w:hAnsi="Helvetica" w:cs="Helvetica"/>
          <w:i/>
          <w:iCs/>
          <w:color w:val="333333"/>
          <w:sz w:val="21"/>
          <w:szCs w:val="21"/>
        </w:rPr>
        <w:t>3</w:t>
      </w:r>
      <w:r w:rsidRPr="009C4B70">
        <w:rPr>
          <w:rFonts w:ascii="Helvetica" w:eastAsia="Times New Roman" w:hAnsi="Helvetica" w:cs="Helvetica"/>
          <w:i/>
          <w:iCs/>
          <w:color w:val="333333"/>
          <w:sz w:val="21"/>
          <w:szCs w:val="21"/>
        </w:rPr>
        <w:t>75  for the assessment.</w:t>
      </w:r>
    </w:p>
    <w:p w14:paraId="68702182" w14:textId="77777777" w:rsidR="00B22D57" w:rsidRPr="0008372C" w:rsidRDefault="00B22D57" w:rsidP="00B22D57">
      <w:pPr>
        <w:rPr>
          <w:sz w:val="24"/>
          <w:szCs w:val="24"/>
          <w:lang w:val="en-GB"/>
        </w:rPr>
      </w:pPr>
    </w:p>
    <w:p w14:paraId="30C25417" w14:textId="77777777" w:rsidR="00C56DAA" w:rsidRPr="009C36FF" w:rsidRDefault="00C56DAA" w:rsidP="00C56DAA">
      <w:pPr>
        <w:pStyle w:val="NoSpacing"/>
        <w:jc w:val="center"/>
        <w:rPr>
          <w:rFonts w:ascii="Arial" w:hAnsi="Arial" w:cs="Arial"/>
          <w:sz w:val="18"/>
          <w:szCs w:val="18"/>
        </w:rPr>
      </w:pPr>
    </w:p>
    <w:p w14:paraId="2A20C45C"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4619B445"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63259368"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3394DC8A"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70DD7937"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7B802013"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7D5B64B9"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3633F5BC"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0266EFC3"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4208C3BD"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6549F078"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609B0F06"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379C3471"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7E94B607"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2A1828B9"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7BDF168C"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3870F4CB" w14:textId="77777777" w:rsidR="00C56DAA" w:rsidRDefault="00C56DAA" w:rsidP="00C56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p>
    <w:p w14:paraId="5BB59123" w14:textId="77777777" w:rsidR="001B623E" w:rsidRDefault="001B623E">
      <w:pPr>
        <w:rPr>
          <w:lang w:val="en-GB"/>
        </w:rPr>
      </w:pPr>
      <w:r>
        <w:rPr>
          <w:lang w:val="en-GB"/>
        </w:rPr>
        <w:br w:type="page"/>
      </w:r>
    </w:p>
    <w:p w14:paraId="5F8DC122" w14:textId="77777777" w:rsidR="001B623E" w:rsidRDefault="001B623E" w:rsidP="001B623E">
      <w:pPr>
        <w:shd w:val="clear" w:color="auto" w:fill="FFFFFF"/>
        <w:jc w:val="center"/>
        <w:rPr>
          <w:rFonts w:eastAsia="Times New Roman" w:cs="Helvetica"/>
          <w:b/>
          <w:color w:val="000000"/>
          <w:sz w:val="28"/>
        </w:rPr>
      </w:pPr>
      <w:r>
        <w:rPr>
          <w:rFonts w:eastAsia="Times New Roman" w:cs="Helvetica"/>
          <w:b/>
          <w:color w:val="000000"/>
          <w:sz w:val="28"/>
        </w:rPr>
        <w:t xml:space="preserve">Appendix 1 </w:t>
      </w:r>
    </w:p>
    <w:p w14:paraId="5C3711E3" w14:textId="77777777" w:rsidR="001B623E" w:rsidRPr="001B623E" w:rsidRDefault="001B623E" w:rsidP="001B623E">
      <w:pPr>
        <w:shd w:val="clear" w:color="auto" w:fill="FFFFFF"/>
        <w:jc w:val="center"/>
        <w:rPr>
          <w:rFonts w:eastAsia="Times New Roman" w:cs="Helvetica"/>
          <w:b/>
          <w:color w:val="000000"/>
          <w:sz w:val="28"/>
        </w:rPr>
      </w:pPr>
      <w:r w:rsidRPr="001B623E">
        <w:rPr>
          <w:rFonts w:eastAsia="Times New Roman" w:cs="Helvetica"/>
          <w:b/>
          <w:color w:val="000000"/>
          <w:sz w:val="28"/>
        </w:rPr>
        <w:t xml:space="preserve">Member Core Competencies – Mediator’s Institute of Ireland </w:t>
      </w:r>
    </w:p>
    <w:p w14:paraId="47B617D1" w14:textId="77777777" w:rsidR="001B623E" w:rsidRPr="001B623E" w:rsidRDefault="001B623E" w:rsidP="001B623E">
      <w:pPr>
        <w:shd w:val="clear" w:color="auto" w:fill="FFFFFF"/>
        <w:rPr>
          <w:rFonts w:eastAsia="Times New Roman" w:cs="Helvetica"/>
          <w:color w:val="000000"/>
        </w:rPr>
      </w:pPr>
      <w:r w:rsidRPr="001B623E">
        <w:rPr>
          <w:rFonts w:eastAsia="Times New Roman" w:cs="Helvetica"/>
          <w:color w:val="000000"/>
        </w:rPr>
        <w:t> </w:t>
      </w:r>
      <w:r w:rsidRPr="001B623E">
        <w:rPr>
          <w:rFonts w:eastAsia="Times New Roman" w:cs="Helvetica"/>
          <w:b/>
          <w:bCs/>
          <w:color w:val="000000"/>
        </w:rPr>
        <w:t>Introduction</w:t>
      </w:r>
    </w:p>
    <w:p w14:paraId="2FBC8B69" w14:textId="77777777" w:rsidR="001B623E" w:rsidRPr="001B623E" w:rsidRDefault="001B623E" w:rsidP="001B623E">
      <w:pPr>
        <w:shd w:val="clear" w:color="auto" w:fill="FFFFFF"/>
        <w:spacing w:line="276" w:lineRule="auto"/>
        <w:rPr>
          <w:rFonts w:eastAsia="Times New Roman" w:cs="Helvetica"/>
          <w:color w:val="000000"/>
        </w:rPr>
      </w:pPr>
      <w:r w:rsidRPr="001B623E">
        <w:rPr>
          <w:rFonts w:eastAsia="Times New Roman" w:cs="Helvetica"/>
          <w:color w:val="000000"/>
        </w:rPr>
        <w:t xml:space="preserve">The standards identified here, define the core competencies required of </w:t>
      </w:r>
      <w:r w:rsidR="00B12565">
        <w:rPr>
          <w:rFonts w:eastAsia="Times New Roman" w:cs="Helvetica"/>
          <w:color w:val="000000"/>
        </w:rPr>
        <w:t xml:space="preserve">MII Members </w:t>
      </w:r>
      <w:r w:rsidRPr="001B623E">
        <w:rPr>
          <w:rFonts w:eastAsia="Times New Roman" w:cs="Helvetica"/>
          <w:color w:val="000000"/>
        </w:rPr>
        <w:t>in a wide range of settings and contexts. While Mediators may be drawn from</w:t>
      </w:r>
      <w:r>
        <w:rPr>
          <w:rFonts w:eastAsia="Times New Roman" w:cs="Helvetica"/>
          <w:color w:val="000000"/>
        </w:rPr>
        <w:t xml:space="preserve"> </w:t>
      </w:r>
      <w:r w:rsidRPr="001B623E">
        <w:rPr>
          <w:rFonts w:eastAsia="Times New Roman" w:cs="Helvetica"/>
          <w:color w:val="000000"/>
        </w:rPr>
        <w:t>many different sources, the core requirements to effectively conduct mediation are the</w:t>
      </w:r>
      <w:r>
        <w:rPr>
          <w:rFonts w:eastAsia="Times New Roman" w:cs="Helvetica"/>
          <w:color w:val="000000"/>
        </w:rPr>
        <w:t xml:space="preserve"> </w:t>
      </w:r>
      <w:r w:rsidRPr="001B623E">
        <w:rPr>
          <w:rFonts w:eastAsia="Times New Roman" w:cs="Helvetica"/>
          <w:color w:val="000000"/>
        </w:rPr>
        <w:t>same. The standards therefore do not propose different levels or categories for Members.</w:t>
      </w:r>
    </w:p>
    <w:p w14:paraId="6F3D16DB" w14:textId="77777777" w:rsidR="001B623E" w:rsidRPr="001B623E" w:rsidRDefault="001B623E" w:rsidP="001B623E">
      <w:pPr>
        <w:shd w:val="clear" w:color="auto" w:fill="FFFFFF"/>
        <w:spacing w:line="276" w:lineRule="auto"/>
        <w:rPr>
          <w:rFonts w:eastAsia="Times New Roman" w:cs="Helvetica"/>
          <w:color w:val="000000"/>
        </w:rPr>
      </w:pPr>
      <w:r w:rsidRPr="001B623E">
        <w:rPr>
          <w:rFonts w:eastAsia="Times New Roman" w:cs="Helvetica"/>
          <w:color w:val="000000"/>
        </w:rPr>
        <w:t>The standards relate to the actual conduct of mediation sessions where all parties are</w:t>
      </w:r>
      <w:r>
        <w:rPr>
          <w:rFonts w:eastAsia="Times New Roman" w:cs="Helvetica"/>
          <w:color w:val="000000"/>
        </w:rPr>
        <w:t xml:space="preserve"> </w:t>
      </w:r>
      <w:r w:rsidRPr="001B623E">
        <w:rPr>
          <w:rFonts w:eastAsia="Times New Roman" w:cs="Helvetica"/>
          <w:color w:val="000000"/>
        </w:rPr>
        <w:t>present. They do not relate to pre-mediation intake functions such as initial contact with the</w:t>
      </w:r>
      <w:r>
        <w:rPr>
          <w:rFonts w:eastAsia="Times New Roman" w:cs="Helvetica"/>
          <w:color w:val="000000"/>
        </w:rPr>
        <w:t xml:space="preserve"> </w:t>
      </w:r>
      <w:r w:rsidRPr="001B623E">
        <w:rPr>
          <w:rFonts w:eastAsia="Times New Roman" w:cs="Helvetica"/>
          <w:color w:val="000000"/>
        </w:rPr>
        <w:t xml:space="preserve">parties and scheduling of sessions, nor to post-mediation follow up. It is </w:t>
      </w:r>
      <w:proofErr w:type="spellStart"/>
      <w:r w:rsidRPr="001B623E">
        <w:rPr>
          <w:rFonts w:eastAsia="Times New Roman" w:cs="Helvetica"/>
          <w:color w:val="000000"/>
        </w:rPr>
        <w:t>recognised</w:t>
      </w:r>
      <w:proofErr w:type="spellEnd"/>
      <w:r w:rsidRPr="001B623E">
        <w:rPr>
          <w:rFonts w:eastAsia="Times New Roman" w:cs="Helvetica"/>
          <w:color w:val="000000"/>
        </w:rPr>
        <w:t xml:space="preserve"> that</w:t>
      </w:r>
      <w:r>
        <w:rPr>
          <w:rFonts w:eastAsia="Times New Roman" w:cs="Helvetica"/>
          <w:color w:val="000000"/>
        </w:rPr>
        <w:t xml:space="preserve"> </w:t>
      </w:r>
      <w:r w:rsidRPr="001B623E">
        <w:rPr>
          <w:rFonts w:eastAsia="Times New Roman" w:cs="Helvetica"/>
          <w:color w:val="000000"/>
        </w:rPr>
        <w:t>Mediators need to be proficient in performing these functions, but such functions may be</w:t>
      </w:r>
      <w:r>
        <w:rPr>
          <w:rFonts w:eastAsia="Times New Roman" w:cs="Helvetica"/>
          <w:color w:val="000000"/>
        </w:rPr>
        <w:t xml:space="preserve"> </w:t>
      </w:r>
      <w:r w:rsidRPr="001B623E">
        <w:rPr>
          <w:rFonts w:eastAsia="Times New Roman" w:cs="Helvetica"/>
          <w:color w:val="000000"/>
        </w:rPr>
        <w:t>carried out by Mediators themselves or by other specially trained personnel, and are not</w:t>
      </w:r>
      <w:r>
        <w:rPr>
          <w:rFonts w:eastAsia="Times New Roman" w:cs="Helvetica"/>
          <w:color w:val="000000"/>
        </w:rPr>
        <w:t xml:space="preserve"> </w:t>
      </w:r>
      <w:r w:rsidRPr="001B623E">
        <w:rPr>
          <w:rFonts w:eastAsia="Times New Roman" w:cs="Helvetica"/>
          <w:color w:val="000000"/>
        </w:rPr>
        <w:t>part of the core competencies for Mediators.</w:t>
      </w:r>
    </w:p>
    <w:p w14:paraId="15A2B5FD" w14:textId="77777777" w:rsidR="001B623E" w:rsidRPr="001B623E" w:rsidRDefault="001B623E" w:rsidP="001B623E">
      <w:pPr>
        <w:shd w:val="clear" w:color="auto" w:fill="FFFFFF"/>
        <w:spacing w:line="240" w:lineRule="auto"/>
        <w:rPr>
          <w:rFonts w:eastAsia="Times New Roman" w:cs="Helvetica"/>
          <w:color w:val="000000"/>
        </w:rPr>
      </w:pPr>
      <w:r w:rsidRPr="001B623E">
        <w:rPr>
          <w:rFonts w:eastAsia="Times New Roman" w:cs="Helvetica"/>
          <w:color w:val="000000"/>
        </w:rPr>
        <w:t>  </w:t>
      </w:r>
    </w:p>
    <w:p w14:paraId="78C04232" w14:textId="77777777" w:rsidR="00C23DD7" w:rsidRDefault="00C23DD7" w:rsidP="00C23DD7">
      <w:pPr>
        <w:pStyle w:val="ListParagraph"/>
        <w:widowControl w:val="0"/>
        <w:numPr>
          <w:ilvl w:val="0"/>
          <w:numId w:val="5"/>
        </w:numPr>
        <w:autoSpaceDN w:val="0"/>
        <w:adjustRightInd w:val="0"/>
        <w:spacing w:before="10" w:after="0" w:line="240" w:lineRule="auto"/>
        <w:contextualSpacing w:val="0"/>
        <w:rPr>
          <w:rFonts w:cs="SunSans-Regular"/>
          <w:sz w:val="24"/>
          <w:szCs w:val="24"/>
        </w:rPr>
      </w:pPr>
      <w:r>
        <w:rPr>
          <w:rFonts w:cs="SunSans-Heavy"/>
          <w:b/>
          <w:sz w:val="24"/>
          <w:szCs w:val="24"/>
        </w:rPr>
        <w:t>Managing the Process of Mediation</w:t>
      </w:r>
      <w:r>
        <w:rPr>
          <w:rFonts w:cs="SunSans-Heavy"/>
          <w:b/>
          <w:sz w:val="24"/>
          <w:szCs w:val="24"/>
        </w:rPr>
        <w:br/>
      </w:r>
    </w:p>
    <w:p w14:paraId="02B87E71" w14:textId="77777777" w:rsidR="00C23DD7" w:rsidRDefault="00C23DD7" w:rsidP="00C23DD7">
      <w:pPr>
        <w:numPr>
          <w:ilvl w:val="0"/>
          <w:numId w:val="6"/>
        </w:numPr>
        <w:autoSpaceDE w:val="0"/>
        <w:autoSpaceDN w:val="0"/>
        <w:adjustRightInd w:val="0"/>
        <w:spacing w:after="0" w:line="240" w:lineRule="auto"/>
        <w:rPr>
          <w:rFonts w:ascii="Calibri" w:hAnsi="Calibri" w:cs="SunSans-Regular"/>
          <w:sz w:val="24"/>
          <w:szCs w:val="24"/>
        </w:rPr>
      </w:pPr>
      <w:r>
        <w:rPr>
          <w:rFonts w:ascii="Calibri" w:hAnsi="Calibri" w:cs="SunSans-Regular"/>
        </w:rPr>
        <w:t>Upholds key principles of mediation throughout the process:</w:t>
      </w:r>
    </w:p>
    <w:p w14:paraId="7AD75557" w14:textId="77777777" w:rsidR="00C23DD7" w:rsidRDefault="00C23DD7" w:rsidP="00C23DD7">
      <w:pPr>
        <w:numPr>
          <w:ilvl w:val="1"/>
          <w:numId w:val="6"/>
        </w:numPr>
        <w:autoSpaceDE w:val="0"/>
        <w:autoSpaceDN w:val="0"/>
        <w:adjustRightInd w:val="0"/>
        <w:spacing w:after="0" w:line="240" w:lineRule="auto"/>
        <w:rPr>
          <w:rFonts w:ascii="Calibri" w:hAnsi="Calibri" w:cs="SunSans-Regular"/>
        </w:rPr>
      </w:pPr>
      <w:r>
        <w:rPr>
          <w:rFonts w:ascii="Calibri" w:hAnsi="Calibri" w:cs="SunSans-Regular"/>
        </w:rPr>
        <w:t>Confidentiality</w:t>
      </w:r>
    </w:p>
    <w:p w14:paraId="31F1F5D3" w14:textId="77777777" w:rsidR="00C23DD7" w:rsidRDefault="00C23DD7" w:rsidP="00C23DD7">
      <w:pPr>
        <w:numPr>
          <w:ilvl w:val="1"/>
          <w:numId w:val="6"/>
        </w:numPr>
        <w:autoSpaceDE w:val="0"/>
        <w:autoSpaceDN w:val="0"/>
        <w:adjustRightInd w:val="0"/>
        <w:spacing w:after="0" w:line="240" w:lineRule="auto"/>
        <w:rPr>
          <w:rFonts w:ascii="Calibri" w:hAnsi="Calibri" w:cs="SunSans-Regular"/>
        </w:rPr>
      </w:pPr>
      <w:r>
        <w:rPr>
          <w:rFonts w:ascii="Calibri" w:hAnsi="Calibri" w:cs="SunSans-Regular"/>
        </w:rPr>
        <w:t xml:space="preserve">Voluntary participation in the process </w:t>
      </w:r>
    </w:p>
    <w:p w14:paraId="2A707CF1" w14:textId="77777777" w:rsidR="00C23DD7" w:rsidRDefault="00C23DD7" w:rsidP="00C23DD7">
      <w:pPr>
        <w:numPr>
          <w:ilvl w:val="1"/>
          <w:numId w:val="6"/>
        </w:numPr>
        <w:autoSpaceDE w:val="0"/>
        <w:autoSpaceDN w:val="0"/>
        <w:adjustRightInd w:val="0"/>
        <w:spacing w:after="0" w:line="240" w:lineRule="auto"/>
        <w:rPr>
          <w:rFonts w:ascii="Calibri" w:hAnsi="Calibri" w:cs="SunSans-Regular"/>
        </w:rPr>
      </w:pPr>
      <w:r>
        <w:rPr>
          <w:rFonts w:ascii="Calibri" w:hAnsi="Calibri" w:cs="SunSans-Regular"/>
        </w:rPr>
        <w:t xml:space="preserve">Self-determination </w:t>
      </w:r>
    </w:p>
    <w:p w14:paraId="3875E27F" w14:textId="77777777" w:rsidR="00C23DD7" w:rsidRDefault="00C23DD7" w:rsidP="00C23DD7">
      <w:pPr>
        <w:numPr>
          <w:ilvl w:val="1"/>
          <w:numId w:val="6"/>
        </w:numPr>
        <w:autoSpaceDE w:val="0"/>
        <w:autoSpaceDN w:val="0"/>
        <w:adjustRightInd w:val="0"/>
        <w:spacing w:after="0" w:line="240" w:lineRule="auto"/>
        <w:rPr>
          <w:rFonts w:ascii="Calibri" w:hAnsi="Calibri" w:cs="SunSans-Regular"/>
        </w:rPr>
      </w:pPr>
      <w:r>
        <w:rPr>
          <w:rFonts w:ascii="Calibri" w:hAnsi="Calibri" w:cs="SunSans-Regular"/>
        </w:rPr>
        <w:t>Impartiality of the Mediator</w:t>
      </w:r>
    </w:p>
    <w:p w14:paraId="1D7EFDC7"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Deals effectively with any initial resistance to mediation</w:t>
      </w:r>
    </w:p>
    <w:p w14:paraId="2BDA7464"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Ensures participants have a clear understanding of the structure of the mediation process and roles</w:t>
      </w:r>
    </w:p>
    <w:p w14:paraId="76AFE389" w14:textId="77777777" w:rsidR="00C23DD7" w:rsidRDefault="00C23DD7" w:rsidP="00C23DD7">
      <w:pPr>
        <w:pStyle w:val="ListParagraph"/>
        <w:widowControl w:val="0"/>
        <w:numPr>
          <w:ilvl w:val="0"/>
          <w:numId w:val="6"/>
        </w:numPr>
        <w:autoSpaceDE w:val="0"/>
        <w:autoSpaceDN w:val="0"/>
        <w:spacing w:before="10" w:after="0" w:line="240" w:lineRule="auto"/>
        <w:contextualSpacing w:val="0"/>
        <w:rPr>
          <w:rFonts w:ascii="Calibri" w:hAnsi="Calibri" w:cs="SunSans-Regular"/>
        </w:rPr>
      </w:pPr>
      <w:r>
        <w:rPr>
          <w:rFonts w:cs="SunSans-Regular"/>
        </w:rPr>
        <w:t xml:space="preserve">Where appropriate, confirms parties have authority to make decisions around resolving the issues or identifies an appropriate process regarding authority to settle. </w:t>
      </w:r>
    </w:p>
    <w:p w14:paraId="54B8FC59"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Ensures the Agreement to Mediate is signed (either in joint session or beforehand)</w:t>
      </w:r>
    </w:p>
    <w:p w14:paraId="57B5CCA7"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Manages the introduction process in a respectful, balanced and clear fashion</w:t>
      </w:r>
    </w:p>
    <w:p w14:paraId="74791934"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Where applicable, assists the participants in negotiating the process, ground rules and agenda for mediation sessions</w:t>
      </w:r>
    </w:p>
    <w:p w14:paraId="64C8C75D"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 xml:space="preserve">Uses reflective listening skills to demonstrate the Mediator has accurately captured what parties are trying to communicate </w:t>
      </w:r>
    </w:p>
    <w:p w14:paraId="05953526"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Picks up on and pursues verbal and nonverbal cues to promote progress</w:t>
      </w:r>
    </w:p>
    <w:p w14:paraId="482497AB"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Enables the development of each participant’s story by asking relevant questions, particularly open questions, to encourage parties to talk</w:t>
      </w:r>
    </w:p>
    <w:p w14:paraId="3EDB630C"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 xml:space="preserve">Attends and explores participants’ concerns and </w:t>
      </w:r>
      <w:proofErr w:type="spellStart"/>
      <w:r>
        <w:rPr>
          <w:rFonts w:ascii="Calibri" w:hAnsi="Calibri" w:cs="SunSans-Regular"/>
        </w:rPr>
        <w:t>empathises</w:t>
      </w:r>
      <w:proofErr w:type="spellEnd"/>
      <w:r>
        <w:rPr>
          <w:rFonts w:ascii="Calibri" w:hAnsi="Calibri" w:cs="SunSans-Regular"/>
        </w:rPr>
        <w:t xml:space="preserve"> appropriately with feelings</w:t>
      </w:r>
    </w:p>
    <w:p w14:paraId="01739ABB"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Adopts a pace which is responsive to the need of the parties</w:t>
      </w:r>
    </w:p>
    <w:p w14:paraId="4B03A377"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proofErr w:type="spellStart"/>
      <w:r>
        <w:rPr>
          <w:rFonts w:ascii="Calibri" w:hAnsi="Calibri" w:cs="SunSans-Regular"/>
        </w:rPr>
        <w:t>Summarises</w:t>
      </w:r>
      <w:proofErr w:type="spellEnd"/>
      <w:r>
        <w:rPr>
          <w:rFonts w:ascii="Calibri" w:hAnsi="Calibri" w:cs="SunSans-Regular"/>
        </w:rPr>
        <w:t xml:space="preserve"> and checks before moving on</w:t>
      </w:r>
    </w:p>
    <w:p w14:paraId="65A2FA86"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Manages and signposts transitions between stages and keeps all parties informed</w:t>
      </w:r>
    </w:p>
    <w:p w14:paraId="3871DA5F"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Helps parties to use the time productively when not with mediator by encouraging parties to reflect</w:t>
      </w:r>
    </w:p>
    <w:p w14:paraId="02D33360"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Demonstrates appropriate use of joint meetings and/or caucus and respects confidentiality throughout</w:t>
      </w:r>
    </w:p>
    <w:p w14:paraId="7B669A93"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Remains in charge of the process throughout and handles challenges to either the process or the mediator, calmly and assertively.</w:t>
      </w:r>
    </w:p>
    <w:p w14:paraId="2A44FC28"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 xml:space="preserve">Manages impasse, resistance, or difficult </w:t>
      </w:r>
      <w:proofErr w:type="spellStart"/>
      <w:r>
        <w:rPr>
          <w:rFonts w:ascii="Calibri" w:hAnsi="Calibri" w:cs="SunSans-Regular"/>
        </w:rPr>
        <w:t>behaviour</w:t>
      </w:r>
      <w:proofErr w:type="spellEnd"/>
    </w:p>
    <w:p w14:paraId="338A5396"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Works with power imbalance or control issues and handles intense emotions appropriately</w:t>
      </w:r>
    </w:p>
    <w:p w14:paraId="5CB57F27"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Displays flexibility and uses creative strategies effectively</w:t>
      </w:r>
    </w:p>
    <w:p w14:paraId="39DBD6F5"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Empowers the participants to explore and find their own ways forward</w:t>
      </w:r>
    </w:p>
    <w:p w14:paraId="41D23C09"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Generates an atmosphere of creative problem solving and facilitates the parties to create solutions and work towards agreement.</w:t>
      </w:r>
    </w:p>
    <w:p w14:paraId="3956069A"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Assists participants with option building and broadening the number or scope of options</w:t>
      </w:r>
    </w:p>
    <w:p w14:paraId="344819EA"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Works on options, implications and consequences, and avoids premature commitment to solutions</w:t>
      </w:r>
    </w:p>
    <w:p w14:paraId="4D16E2ED"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Encourages parties to make their own decisions</w:t>
      </w:r>
    </w:p>
    <w:p w14:paraId="020C6B6E"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Assists participants in understanding the consequences of their plans</w:t>
      </w:r>
    </w:p>
    <w:p w14:paraId="3181F975"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Assists participants in exploring and reality-testing alternatives to mediation, using BATNA, WATNA and reality testing in a timely and effective manner</w:t>
      </w:r>
    </w:p>
    <w:p w14:paraId="624BD492"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Assists participants with reality testing next steps, particularly through the use of questioning and consultation with other agencies where appropriate</w:t>
      </w:r>
    </w:p>
    <w:p w14:paraId="1226D86F"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Where appropriate, draws together options into a coherent agreement</w:t>
      </w:r>
    </w:p>
    <w:p w14:paraId="7749C34F"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Facilitates parties to draft terms of the Mediation Agreement</w:t>
      </w:r>
    </w:p>
    <w:p w14:paraId="63D69540"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 xml:space="preserve">In the event of parties failing to reach an agreement, closes the process appropriately </w:t>
      </w:r>
    </w:p>
    <w:p w14:paraId="3A28934A"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 xml:space="preserve">If parties have resolved the issues </w:t>
      </w:r>
      <w:r>
        <w:rPr>
          <w:rFonts w:ascii="Calibri" w:hAnsi="Calibri" w:cs="SunSans-Regular"/>
          <w:u w:val="single"/>
        </w:rPr>
        <w:t>(in the course of the role play)</w:t>
      </w:r>
      <w:r>
        <w:rPr>
          <w:rFonts w:ascii="Calibri" w:hAnsi="Calibri" w:cs="SunSans-Regular"/>
        </w:rPr>
        <w:t xml:space="preserve">, writes up the Mediation Agreement and includes reference to appropriate clauses and provisions e.g. </w:t>
      </w:r>
    </w:p>
    <w:p w14:paraId="41A74BF5"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States its intended status (binding or not binding) i.e. parties do/do not intend to create legal relations</w:t>
      </w:r>
    </w:p>
    <w:p w14:paraId="4A19DA2F"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Process was entered into voluntarily and confidentially</w:t>
      </w:r>
    </w:p>
    <w:p w14:paraId="5CD4114B"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Accurate record of parties’ names (including legal advisers if any)</w:t>
      </w:r>
    </w:p>
    <w:p w14:paraId="4EA84A61"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Language used is unambiguous, comprehensive, jargon-free and neutral</w:t>
      </w:r>
    </w:p>
    <w:p w14:paraId="293A46CD"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Terms of the agreement are balanced and mutually acceptable</w:t>
      </w:r>
    </w:p>
    <w:p w14:paraId="3BBAFEF7"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 xml:space="preserve">Agreement clearly states who is responsible for carrying out which terms </w:t>
      </w:r>
    </w:p>
    <w:p w14:paraId="0FD41111"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Any dates and time frames relating to the agreement are recorded</w:t>
      </w:r>
    </w:p>
    <w:p w14:paraId="559F69A7"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Parties have been advised to obtain appropriate professional (legal) advice, if appropriate/relevant</w:t>
      </w:r>
    </w:p>
    <w:p w14:paraId="5FA51983" w14:textId="77777777" w:rsidR="00C23DD7" w:rsidRDefault="00C23DD7" w:rsidP="00C23DD7">
      <w:pPr>
        <w:numPr>
          <w:ilvl w:val="1"/>
          <w:numId w:val="7"/>
        </w:numPr>
        <w:autoSpaceDE w:val="0"/>
        <w:autoSpaceDN w:val="0"/>
        <w:adjustRightInd w:val="0"/>
        <w:spacing w:after="0" w:line="240" w:lineRule="auto"/>
        <w:rPr>
          <w:rFonts w:ascii="Calibri" w:hAnsi="Calibri" w:cs="SunSans-Regular"/>
        </w:rPr>
      </w:pPr>
      <w:r>
        <w:rPr>
          <w:rFonts w:ascii="Calibri" w:hAnsi="Calibri" w:cs="SunSans-Regular"/>
        </w:rPr>
        <w:t xml:space="preserve">Reference to any relevant stipulations outlined in legislation (e.g. Mediation Act 2017)/codes of practice relating to the particular sector/context within which mediation is taking place, if appropriate </w:t>
      </w:r>
    </w:p>
    <w:p w14:paraId="5BD09B5E" w14:textId="77777777" w:rsidR="00C23DD7" w:rsidRDefault="00C23DD7" w:rsidP="00C23DD7">
      <w:pPr>
        <w:numPr>
          <w:ilvl w:val="0"/>
          <w:numId w:val="6"/>
        </w:numPr>
        <w:autoSpaceDE w:val="0"/>
        <w:autoSpaceDN w:val="0"/>
        <w:adjustRightInd w:val="0"/>
        <w:spacing w:after="0" w:line="240" w:lineRule="auto"/>
        <w:rPr>
          <w:rFonts w:ascii="Calibri" w:hAnsi="Calibri" w:cs="SunSans-Regular"/>
        </w:rPr>
      </w:pPr>
      <w:r>
        <w:rPr>
          <w:rFonts w:ascii="Calibri" w:hAnsi="Calibri" w:cs="SunSans-Regular"/>
        </w:rPr>
        <w:t>Ensures any notes, flip/chart notes or any technology used etc. treated in an appropriate and confidential manner</w:t>
      </w:r>
    </w:p>
    <w:p w14:paraId="6CE54AC0" w14:textId="77777777" w:rsidR="00C23DD7" w:rsidRDefault="00C23DD7" w:rsidP="00C23DD7">
      <w:pPr>
        <w:adjustRightInd w:val="0"/>
        <w:ind w:left="720"/>
        <w:rPr>
          <w:rFonts w:ascii="Calibri" w:hAnsi="Calibri" w:cs="SunSans-Regular"/>
        </w:rPr>
      </w:pPr>
    </w:p>
    <w:p w14:paraId="5AD6AFBD" w14:textId="77777777" w:rsidR="00C23DD7" w:rsidRDefault="00C23DD7" w:rsidP="00C23DD7">
      <w:pPr>
        <w:adjustRightInd w:val="0"/>
        <w:rPr>
          <w:rFonts w:ascii="Calibri" w:hAnsi="Calibri" w:cs="SunSans-Heavy"/>
          <w:b/>
        </w:rPr>
      </w:pPr>
      <w:r>
        <w:rPr>
          <w:rFonts w:ascii="Calibri" w:hAnsi="Calibri" w:cs="SunSans-Heavy"/>
          <w:b/>
        </w:rPr>
        <w:t>B. Managing the Relationship in Mediation</w:t>
      </w:r>
    </w:p>
    <w:p w14:paraId="7920BFB9" w14:textId="77777777" w:rsidR="00C23DD7" w:rsidRDefault="00C23DD7" w:rsidP="00C23DD7">
      <w:pPr>
        <w:adjustRightInd w:val="0"/>
        <w:ind w:left="360"/>
        <w:rPr>
          <w:rFonts w:ascii="Calibri" w:hAnsi="Calibri" w:cs="SunSans-Regular"/>
        </w:rPr>
      </w:pPr>
    </w:p>
    <w:p w14:paraId="786802C8"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Establishes and maintains a respectful trusting and balanced relationship with the participants by:</w:t>
      </w:r>
    </w:p>
    <w:p w14:paraId="493FA61F" w14:textId="77777777" w:rsidR="00C23DD7" w:rsidRDefault="00C23DD7" w:rsidP="00C23DD7">
      <w:pPr>
        <w:numPr>
          <w:ilvl w:val="1"/>
          <w:numId w:val="8"/>
        </w:numPr>
        <w:adjustRightInd w:val="0"/>
        <w:spacing w:after="0" w:line="240" w:lineRule="auto"/>
        <w:rPr>
          <w:rFonts w:ascii="Calibri" w:hAnsi="Calibri" w:cs="SunSans-Regular"/>
        </w:rPr>
      </w:pPr>
      <w:r>
        <w:rPr>
          <w:rFonts w:ascii="Calibri" w:hAnsi="Calibri" w:cs="SunSans-Regular"/>
        </w:rPr>
        <w:t>Creating rapport</w:t>
      </w:r>
    </w:p>
    <w:p w14:paraId="29D4C9A8" w14:textId="77777777" w:rsidR="00C23DD7" w:rsidRDefault="00C23DD7" w:rsidP="00C23DD7">
      <w:pPr>
        <w:numPr>
          <w:ilvl w:val="1"/>
          <w:numId w:val="8"/>
        </w:numPr>
        <w:adjustRightInd w:val="0"/>
        <w:spacing w:after="0" w:line="240" w:lineRule="auto"/>
        <w:rPr>
          <w:rFonts w:ascii="Calibri" w:hAnsi="Calibri" w:cs="SunSans-Regular"/>
        </w:rPr>
      </w:pPr>
      <w:r>
        <w:rPr>
          <w:rFonts w:ascii="Calibri" w:hAnsi="Calibri" w:cs="SunSans-Regular"/>
        </w:rPr>
        <w:t>Respecting the participants</w:t>
      </w:r>
    </w:p>
    <w:p w14:paraId="6348F610" w14:textId="77777777" w:rsidR="00C23DD7" w:rsidRDefault="00C23DD7" w:rsidP="00C23DD7">
      <w:pPr>
        <w:numPr>
          <w:ilvl w:val="1"/>
          <w:numId w:val="8"/>
        </w:numPr>
        <w:adjustRightInd w:val="0"/>
        <w:spacing w:after="0" w:line="240" w:lineRule="auto"/>
        <w:rPr>
          <w:rFonts w:ascii="Calibri" w:hAnsi="Calibri" w:cs="SunSans-Regular"/>
        </w:rPr>
      </w:pPr>
      <w:r>
        <w:rPr>
          <w:rFonts w:ascii="Calibri" w:hAnsi="Calibri" w:cs="SunSans-Regular"/>
        </w:rPr>
        <w:t>Encouraging mutual respect among all participants</w:t>
      </w:r>
    </w:p>
    <w:p w14:paraId="0114C152" w14:textId="77777777" w:rsidR="00C23DD7" w:rsidRDefault="00C23DD7" w:rsidP="00C23DD7">
      <w:pPr>
        <w:numPr>
          <w:ilvl w:val="1"/>
          <w:numId w:val="8"/>
        </w:numPr>
        <w:adjustRightInd w:val="0"/>
        <w:spacing w:after="0" w:line="240" w:lineRule="auto"/>
        <w:rPr>
          <w:rFonts w:ascii="Calibri" w:hAnsi="Calibri" w:cs="SunSans-Regular"/>
        </w:rPr>
      </w:pPr>
      <w:r>
        <w:rPr>
          <w:rFonts w:ascii="Calibri" w:hAnsi="Calibri" w:cs="SunSans-Regular"/>
        </w:rPr>
        <w:t>Being objective and impartial in style</w:t>
      </w:r>
    </w:p>
    <w:p w14:paraId="144923C9"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Sets the scene and sets the tone, appears relaxed, alert and confident with the process</w:t>
      </w:r>
    </w:p>
    <w:p w14:paraId="54EE83F3"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Is attentive to parties' comfort and needs and arrange breaks during session, as needed</w:t>
      </w:r>
    </w:p>
    <w:p w14:paraId="5D48F3E1"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Encourages use of preferred names</w:t>
      </w:r>
    </w:p>
    <w:p w14:paraId="52C0E4CA"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Conveys energy, enthusiasm and personal warmth</w:t>
      </w:r>
    </w:p>
    <w:p w14:paraId="4D16025B"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Establishes the mediator’s authority and communicates in an assured, open manner, verbally and nonverbally</w:t>
      </w:r>
    </w:p>
    <w:p w14:paraId="60654941"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 xml:space="preserve">Uses a range of rapport-building strategies, such as adapting terms used, adopting a pace or volume of speech to suit the language level of the parties and acknowledging non-verbal </w:t>
      </w:r>
      <w:proofErr w:type="spellStart"/>
      <w:r>
        <w:rPr>
          <w:rFonts w:ascii="Calibri" w:hAnsi="Calibri" w:cs="SunSans-Regular"/>
        </w:rPr>
        <w:t>behaviours</w:t>
      </w:r>
      <w:proofErr w:type="spellEnd"/>
    </w:p>
    <w:p w14:paraId="28B8278B"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Ensures nonverbal listening cues (e.g. posture, eye contact) are supportive and balanced.</w:t>
      </w:r>
    </w:p>
    <w:p w14:paraId="3BD1CCAC"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Demonstrates neutrality through equal treatment of the parties and use of nonjudgmental language</w:t>
      </w:r>
    </w:p>
    <w:p w14:paraId="7AA5BFC4"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Manages interruptions effectively</w:t>
      </w:r>
    </w:p>
    <w:p w14:paraId="43BAC7E0"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Reminds parties about agreed ground rules, if other interventions are ineffective</w:t>
      </w:r>
    </w:p>
    <w:p w14:paraId="6F92B802"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Enables the participants hear each other’s stories</w:t>
      </w:r>
    </w:p>
    <w:p w14:paraId="6AAA2A8C"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Enables the participants develop a relationship with the mediator(s) and if feasible, with each other in the room, whereby they express feelings and become “</w:t>
      </w:r>
      <w:r>
        <w:rPr>
          <w:rFonts w:ascii="Calibri" w:hAnsi="Calibri" w:cs="SunSans-Regular"/>
          <w:i/>
        </w:rPr>
        <w:t>real</w:t>
      </w:r>
      <w:r>
        <w:rPr>
          <w:rFonts w:ascii="Calibri" w:hAnsi="Calibri" w:cs="SunSans-Regular"/>
        </w:rPr>
        <w:t>” to each other</w:t>
      </w:r>
    </w:p>
    <w:p w14:paraId="1D2F2696"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 xml:space="preserve">Paraphrases, asks clarifying questions and </w:t>
      </w:r>
      <w:proofErr w:type="spellStart"/>
      <w:r>
        <w:rPr>
          <w:rFonts w:ascii="Calibri" w:hAnsi="Calibri" w:cs="SunSans-Regular"/>
        </w:rPr>
        <w:t>summarises</w:t>
      </w:r>
      <w:proofErr w:type="spellEnd"/>
      <w:r>
        <w:rPr>
          <w:rFonts w:ascii="Calibri" w:hAnsi="Calibri" w:cs="SunSans-Regular"/>
        </w:rPr>
        <w:t xml:space="preserve"> to assist parties to feel heard</w:t>
      </w:r>
    </w:p>
    <w:p w14:paraId="34E80748"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 xml:space="preserve">Raises questions as appropriate between parties about feelings and specific </w:t>
      </w:r>
      <w:proofErr w:type="spellStart"/>
      <w:r>
        <w:rPr>
          <w:rFonts w:ascii="Calibri" w:hAnsi="Calibri" w:cs="SunSans-Regular"/>
        </w:rPr>
        <w:t>behaviours</w:t>
      </w:r>
      <w:proofErr w:type="spellEnd"/>
      <w:r>
        <w:rPr>
          <w:rFonts w:ascii="Calibri" w:hAnsi="Calibri" w:cs="SunSans-Regular"/>
        </w:rPr>
        <w:t xml:space="preserve"> to encourage constructive expression of emotions and prevent escalation of conflict</w:t>
      </w:r>
    </w:p>
    <w:p w14:paraId="446C373D"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Clarifies between parties, as appropriate, the effects of past events relating to dispute issues</w:t>
      </w:r>
    </w:p>
    <w:p w14:paraId="068FF016"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Allows parties to vent emotions, whilst maintaining a safe environment, in order to enable progress</w:t>
      </w:r>
    </w:p>
    <w:p w14:paraId="5AFA360F"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Demonstrates understanding of each party's situation and their feelings about it</w:t>
      </w:r>
    </w:p>
    <w:p w14:paraId="4BF8D4E2"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Encourages parties to describe their understanding of others' statements about feelings, needs and ideas</w:t>
      </w:r>
    </w:p>
    <w:p w14:paraId="240BD079" w14:textId="77777777" w:rsidR="00C23DD7" w:rsidRDefault="00C23DD7" w:rsidP="00C23DD7">
      <w:pPr>
        <w:numPr>
          <w:ilvl w:val="0"/>
          <w:numId w:val="8"/>
        </w:numPr>
        <w:adjustRightInd w:val="0"/>
        <w:spacing w:after="0" w:line="240" w:lineRule="auto"/>
        <w:rPr>
          <w:rFonts w:ascii="Calibri" w:hAnsi="Calibri" w:cs="SunSans-Regular"/>
        </w:rPr>
      </w:pPr>
      <w:proofErr w:type="spellStart"/>
      <w:r>
        <w:rPr>
          <w:rFonts w:ascii="Calibri" w:hAnsi="Calibri" w:cs="SunSans-Regular"/>
        </w:rPr>
        <w:t>Recognises</w:t>
      </w:r>
      <w:proofErr w:type="spellEnd"/>
      <w:r>
        <w:rPr>
          <w:rFonts w:ascii="Calibri" w:hAnsi="Calibri" w:cs="SunSans-Regular"/>
        </w:rPr>
        <w:t xml:space="preserve"> and acknowledges conciliatory gestures and concessions (‘</w:t>
      </w:r>
      <w:r>
        <w:rPr>
          <w:rFonts w:ascii="Calibri" w:hAnsi="Calibri" w:cs="SunSans-Regular"/>
          <w:i/>
        </w:rPr>
        <w:t>gifts’</w:t>
      </w:r>
      <w:r>
        <w:rPr>
          <w:rFonts w:ascii="Calibri" w:hAnsi="Calibri" w:cs="SunSans-Regular"/>
        </w:rPr>
        <w:t>)</w:t>
      </w:r>
    </w:p>
    <w:p w14:paraId="74497AC9"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Facilitates expressions of regret and apology between the participants</w:t>
      </w:r>
    </w:p>
    <w:p w14:paraId="41F86023"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Encourages the participants' self determination</w:t>
      </w:r>
    </w:p>
    <w:p w14:paraId="708D06F0"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 xml:space="preserve">Encourages parties to focus on the future and where appropriate, to explore their future relationship. </w:t>
      </w:r>
    </w:p>
    <w:p w14:paraId="6D50186D"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Facilitates a collaborative relationship between the participants</w:t>
      </w:r>
    </w:p>
    <w:p w14:paraId="34C5F586"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Encourages participants to openly converse</w:t>
      </w:r>
    </w:p>
    <w:p w14:paraId="2968ED1F" w14:textId="77777777" w:rsidR="00C23DD7" w:rsidRDefault="00C23DD7" w:rsidP="00C23DD7">
      <w:pPr>
        <w:numPr>
          <w:ilvl w:val="0"/>
          <w:numId w:val="8"/>
        </w:numPr>
        <w:adjustRightInd w:val="0"/>
        <w:spacing w:after="0" w:line="240" w:lineRule="auto"/>
        <w:rPr>
          <w:rFonts w:ascii="Calibri" w:hAnsi="Calibri" w:cs="SunSans-Regular"/>
        </w:rPr>
      </w:pPr>
      <w:proofErr w:type="spellStart"/>
      <w:r>
        <w:rPr>
          <w:rFonts w:ascii="Calibri" w:hAnsi="Calibri" w:cs="SunSans-Regular"/>
        </w:rPr>
        <w:t>Mutualises</w:t>
      </w:r>
      <w:proofErr w:type="spellEnd"/>
      <w:r>
        <w:rPr>
          <w:rFonts w:ascii="Calibri" w:hAnsi="Calibri" w:cs="SunSans-Regular"/>
        </w:rPr>
        <w:t xml:space="preserve"> common ground between parties</w:t>
      </w:r>
    </w:p>
    <w:p w14:paraId="395D9721" w14:textId="77777777" w:rsidR="00C23DD7" w:rsidRDefault="00C23DD7" w:rsidP="00C23DD7">
      <w:pPr>
        <w:numPr>
          <w:ilvl w:val="0"/>
          <w:numId w:val="8"/>
        </w:numPr>
        <w:adjustRightInd w:val="0"/>
        <w:spacing w:after="0" w:line="240" w:lineRule="auto"/>
        <w:rPr>
          <w:rFonts w:ascii="Calibri" w:hAnsi="Calibri" w:cs="SunSans-Regular"/>
        </w:rPr>
      </w:pPr>
      <w:r>
        <w:rPr>
          <w:rFonts w:ascii="Calibri" w:hAnsi="Calibri" w:cs="SunSans-Regular"/>
        </w:rPr>
        <w:t>Uses silence and other nonverbal communication strategies including pauses</w:t>
      </w:r>
    </w:p>
    <w:p w14:paraId="66530900" w14:textId="77777777" w:rsidR="00C23DD7" w:rsidRDefault="00C23DD7" w:rsidP="00C23DD7">
      <w:pPr>
        <w:adjustRightInd w:val="0"/>
        <w:rPr>
          <w:rFonts w:ascii="Calibri" w:hAnsi="Calibri" w:cs="SunSans-Heavy"/>
          <w:b/>
          <w:lang w:val="en-GB" w:eastAsia="en-GB"/>
        </w:rPr>
      </w:pPr>
    </w:p>
    <w:p w14:paraId="1A8D3E03" w14:textId="77777777" w:rsidR="00C23DD7" w:rsidRDefault="00C23DD7" w:rsidP="00C23DD7">
      <w:pPr>
        <w:adjustRightInd w:val="0"/>
        <w:rPr>
          <w:rFonts w:ascii="Calibri" w:hAnsi="Calibri" w:cs="SunSans-Heavy"/>
          <w:b/>
        </w:rPr>
      </w:pPr>
      <w:r>
        <w:rPr>
          <w:rFonts w:ascii="Calibri" w:hAnsi="Calibri" w:cs="SunSans-Heavy"/>
          <w:b/>
        </w:rPr>
        <w:t>C. Managing the Content of the Mediation</w:t>
      </w:r>
    </w:p>
    <w:p w14:paraId="3790B9FB" w14:textId="77777777" w:rsidR="00C23DD7" w:rsidRDefault="00C23DD7" w:rsidP="00C23DD7">
      <w:pPr>
        <w:adjustRightInd w:val="0"/>
        <w:rPr>
          <w:rFonts w:ascii="Calibri" w:hAnsi="Calibri" w:cs="SunSans-Heavy"/>
          <w:b/>
        </w:rPr>
      </w:pPr>
    </w:p>
    <w:p w14:paraId="463B9133"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Manages the process without determining content</w:t>
      </w:r>
    </w:p>
    <w:p w14:paraId="763E2226"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Draws out the background and context of the situation</w:t>
      </w:r>
    </w:p>
    <w:p w14:paraId="48B0F6BA"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Asks neutral, open-ended questions</w:t>
      </w:r>
    </w:p>
    <w:p w14:paraId="47F61F34"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Elicits not only facts, but also parties' perceptions of the situation and each other.</w:t>
      </w:r>
    </w:p>
    <w:p w14:paraId="4817DB5E"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Identifies and probes positions, and explores underlying interests, issues and needs</w:t>
      </w:r>
    </w:p>
    <w:p w14:paraId="564777F1"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Clarifies and checks understanding of each person’s statements.</w:t>
      </w:r>
    </w:p>
    <w:p w14:paraId="0ED14DBE"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Enables the participants develop clarity about their concerns</w:t>
      </w:r>
    </w:p>
    <w:p w14:paraId="0EA028CD"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Asks questions that encourage the parties to see the situation and the conflict, from a broader perspective including the other party's point of view</w:t>
      </w:r>
    </w:p>
    <w:p w14:paraId="3149EB7C"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Explores beyond surface issues</w:t>
      </w:r>
    </w:p>
    <w:p w14:paraId="7BDBB18F"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 xml:space="preserve">Effectively </w:t>
      </w:r>
      <w:proofErr w:type="spellStart"/>
      <w:r>
        <w:rPr>
          <w:rFonts w:ascii="Calibri" w:hAnsi="Calibri" w:cs="ArialMT"/>
        </w:rPr>
        <w:t>summarises</w:t>
      </w:r>
      <w:proofErr w:type="spellEnd"/>
      <w:r>
        <w:rPr>
          <w:rFonts w:ascii="Calibri" w:hAnsi="Calibri" w:cs="ArialMT"/>
        </w:rPr>
        <w:t xml:space="preserve"> the essence of parties' stories and concerns</w:t>
      </w:r>
    </w:p>
    <w:p w14:paraId="3637C006"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Demonstrates a good grasp of each parties needs and underlying interests (both tangible and emotional)</w:t>
      </w:r>
    </w:p>
    <w:p w14:paraId="13CE7070"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Helps to clarify and frame the issues constructively</w:t>
      </w:r>
    </w:p>
    <w:p w14:paraId="71BC2C63"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 xml:space="preserve">Manages the separation and of issues into an agenda. </w:t>
      </w:r>
    </w:p>
    <w:p w14:paraId="5AFFB88A"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Identifies and emphasizes shared issues and interests.</w:t>
      </w:r>
    </w:p>
    <w:p w14:paraId="1F57799A"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Manages information exchange tactically to good effect</w:t>
      </w:r>
    </w:p>
    <w:p w14:paraId="79E0B8E5"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 xml:space="preserve">Helps parties to </w:t>
      </w:r>
      <w:proofErr w:type="spellStart"/>
      <w:r>
        <w:rPr>
          <w:rFonts w:ascii="Calibri" w:hAnsi="Calibri" w:cs="ArialMT"/>
        </w:rPr>
        <w:t>analyse</w:t>
      </w:r>
      <w:proofErr w:type="spellEnd"/>
      <w:r>
        <w:rPr>
          <w:rFonts w:ascii="Calibri" w:hAnsi="Calibri" w:cs="ArialMT"/>
        </w:rPr>
        <w:t xml:space="preserve"> risks and benefits of particular outcomes </w:t>
      </w:r>
    </w:p>
    <w:p w14:paraId="3D2232FC"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Encourages the parties to re-evaluate their own and each other's position</w:t>
      </w:r>
    </w:p>
    <w:p w14:paraId="640AC8E2"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Where appropriate, asks the parties to elicit information from other professionals (such as appraisers, actuaries, accountants, mental health professionals, child protection professionals or lawyers) with the objective of informing the parties' options</w:t>
      </w:r>
    </w:p>
    <w:p w14:paraId="0CC9700E"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Checks with parties that all issues have been fully explored</w:t>
      </w:r>
    </w:p>
    <w:p w14:paraId="26DC766B"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Writes clearly and concisely, using neutral language</w:t>
      </w:r>
    </w:p>
    <w:p w14:paraId="72B7BC96"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Records any agreement reached in clear, concise and unambiguous language.</w:t>
      </w:r>
    </w:p>
    <w:p w14:paraId="0DCABEE8"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Keeps notes, as necessary, unobtrusively</w:t>
      </w:r>
    </w:p>
    <w:p w14:paraId="360A79DD" w14:textId="77777777" w:rsidR="00C23DD7" w:rsidRDefault="00C23DD7" w:rsidP="00C23DD7">
      <w:pPr>
        <w:numPr>
          <w:ilvl w:val="0"/>
          <w:numId w:val="9"/>
        </w:numPr>
        <w:adjustRightInd w:val="0"/>
        <w:spacing w:after="0" w:line="240" w:lineRule="auto"/>
        <w:rPr>
          <w:rFonts w:ascii="Calibri" w:hAnsi="Calibri" w:cs="ArialMT"/>
        </w:rPr>
      </w:pPr>
      <w:r>
        <w:rPr>
          <w:rFonts w:ascii="Calibri" w:hAnsi="Calibri" w:cs="ArialMT"/>
        </w:rPr>
        <w:t>Explains to parties what will happen to any notes taken</w:t>
      </w:r>
    </w:p>
    <w:p w14:paraId="451EBB4C" w14:textId="77777777" w:rsidR="00C23DD7" w:rsidRDefault="00C23DD7" w:rsidP="00C23DD7">
      <w:pPr>
        <w:adjustRightInd w:val="0"/>
        <w:rPr>
          <w:rFonts w:ascii="Calibri" w:hAnsi="Calibri" w:cs="SunSans-Regular"/>
        </w:rPr>
      </w:pPr>
    </w:p>
    <w:p w14:paraId="47042E3F" w14:textId="77777777" w:rsidR="00C23DD7" w:rsidRDefault="00C23DD7" w:rsidP="00C23DD7">
      <w:pPr>
        <w:adjustRightInd w:val="0"/>
        <w:rPr>
          <w:rFonts w:ascii="Calibri" w:hAnsi="Calibri" w:cs="SunSans-Heavy"/>
          <w:b/>
        </w:rPr>
      </w:pPr>
      <w:r>
        <w:rPr>
          <w:rFonts w:ascii="Calibri" w:hAnsi="Calibri" w:cs="SunSans-Heavy"/>
          <w:b/>
        </w:rPr>
        <w:t>D. Managing Self</w:t>
      </w:r>
    </w:p>
    <w:p w14:paraId="066F0659" w14:textId="77777777" w:rsidR="00C23DD7" w:rsidRDefault="00C23DD7" w:rsidP="00C23DD7">
      <w:pPr>
        <w:adjustRightInd w:val="0"/>
        <w:rPr>
          <w:rFonts w:ascii="Calibri" w:hAnsi="Calibri" w:cs="SunSans-Heavy"/>
          <w:b/>
        </w:rPr>
      </w:pPr>
    </w:p>
    <w:p w14:paraId="6C53478A" w14:textId="77777777" w:rsidR="00C23DD7" w:rsidRDefault="00C23DD7" w:rsidP="00C23DD7">
      <w:pPr>
        <w:pStyle w:val="ListParagraph"/>
        <w:numPr>
          <w:ilvl w:val="0"/>
          <w:numId w:val="10"/>
        </w:numPr>
        <w:autoSpaceDN w:val="0"/>
        <w:spacing w:after="0" w:line="240" w:lineRule="auto"/>
        <w:contextualSpacing w:val="0"/>
        <w:rPr>
          <w:rFonts w:ascii="Calibri" w:hAnsi="Calibri" w:cs="Calibri"/>
          <w:sz w:val="24"/>
          <w:szCs w:val="24"/>
        </w:rPr>
      </w:pPr>
      <w:r>
        <w:rPr>
          <w:sz w:val="24"/>
          <w:szCs w:val="24"/>
        </w:rPr>
        <w:t xml:space="preserve">Upholds and respects key principles of Mediation as per the Mediators’ Institute of Ireland Code of Ethics and Practice. </w:t>
      </w:r>
    </w:p>
    <w:p w14:paraId="51EC76B6" w14:textId="77777777" w:rsidR="00C23DD7" w:rsidRDefault="00C23DD7" w:rsidP="00C23DD7">
      <w:pPr>
        <w:pStyle w:val="ListParagraph"/>
        <w:numPr>
          <w:ilvl w:val="0"/>
          <w:numId w:val="10"/>
        </w:numPr>
        <w:autoSpaceDN w:val="0"/>
        <w:spacing w:after="0" w:line="240" w:lineRule="auto"/>
        <w:contextualSpacing w:val="0"/>
        <w:rPr>
          <w:sz w:val="24"/>
          <w:szCs w:val="24"/>
        </w:rPr>
      </w:pPr>
      <w:r>
        <w:rPr>
          <w:sz w:val="24"/>
          <w:szCs w:val="24"/>
        </w:rPr>
        <w:t>Demonstrates an ability to self-manage within the process</w:t>
      </w:r>
    </w:p>
    <w:p w14:paraId="77930E70" w14:textId="77777777" w:rsidR="00C23DD7" w:rsidRDefault="00C23DD7" w:rsidP="00C23DD7">
      <w:pPr>
        <w:pStyle w:val="ListParagraph"/>
        <w:numPr>
          <w:ilvl w:val="0"/>
          <w:numId w:val="10"/>
        </w:numPr>
        <w:autoSpaceDN w:val="0"/>
        <w:spacing w:after="0" w:line="240" w:lineRule="auto"/>
        <w:contextualSpacing w:val="0"/>
        <w:rPr>
          <w:sz w:val="24"/>
          <w:szCs w:val="24"/>
        </w:rPr>
      </w:pPr>
      <w:r>
        <w:rPr>
          <w:sz w:val="24"/>
          <w:szCs w:val="24"/>
        </w:rPr>
        <w:t xml:space="preserve">Demonstrates in their Role Play Self-Assessment, an ability to self-reflect on their performance in the mediation </w:t>
      </w:r>
    </w:p>
    <w:p w14:paraId="5F9DD539" w14:textId="77777777" w:rsidR="00C23DD7" w:rsidRDefault="00C23DD7" w:rsidP="00C23DD7">
      <w:pPr>
        <w:pStyle w:val="ListParagraph"/>
        <w:numPr>
          <w:ilvl w:val="1"/>
          <w:numId w:val="10"/>
        </w:numPr>
        <w:autoSpaceDN w:val="0"/>
        <w:spacing w:after="0" w:line="240" w:lineRule="auto"/>
        <w:contextualSpacing w:val="0"/>
        <w:rPr>
          <w:sz w:val="24"/>
          <w:szCs w:val="24"/>
        </w:rPr>
      </w:pPr>
      <w:r>
        <w:rPr>
          <w:w w:val="110"/>
          <w:sz w:val="24"/>
          <w:szCs w:val="24"/>
        </w:rPr>
        <w:t xml:space="preserve">Demonstrates an ability </w:t>
      </w:r>
      <w:r>
        <w:rPr>
          <w:spacing w:val="5"/>
          <w:w w:val="110"/>
          <w:sz w:val="24"/>
          <w:szCs w:val="24"/>
        </w:rPr>
        <w:t>to</w:t>
      </w:r>
      <w:r>
        <w:rPr>
          <w:spacing w:val="-28"/>
          <w:w w:val="110"/>
          <w:sz w:val="24"/>
          <w:szCs w:val="24"/>
        </w:rPr>
        <w:t xml:space="preserve"> </w:t>
      </w:r>
      <w:r>
        <w:rPr>
          <w:spacing w:val="-7"/>
          <w:w w:val="110"/>
          <w:sz w:val="24"/>
          <w:szCs w:val="24"/>
        </w:rPr>
        <w:t>assess own</w:t>
      </w:r>
      <w:r>
        <w:rPr>
          <w:spacing w:val="-33"/>
          <w:w w:val="110"/>
          <w:sz w:val="24"/>
          <w:szCs w:val="24"/>
        </w:rPr>
        <w:t xml:space="preserve"> strengths</w:t>
      </w:r>
      <w:r>
        <w:rPr>
          <w:sz w:val="24"/>
          <w:szCs w:val="24"/>
        </w:rPr>
        <w:t xml:space="preserve"> and weaknesses realistically </w:t>
      </w:r>
    </w:p>
    <w:p w14:paraId="4509D355" w14:textId="77777777" w:rsidR="00C23DD7" w:rsidRDefault="00C23DD7" w:rsidP="00C23DD7">
      <w:pPr>
        <w:pStyle w:val="ListParagraph"/>
        <w:numPr>
          <w:ilvl w:val="1"/>
          <w:numId w:val="10"/>
        </w:numPr>
        <w:autoSpaceDN w:val="0"/>
        <w:spacing w:after="0" w:line="240" w:lineRule="auto"/>
        <w:contextualSpacing w:val="0"/>
        <w:rPr>
          <w:sz w:val="24"/>
          <w:szCs w:val="24"/>
        </w:rPr>
      </w:pPr>
      <w:r>
        <w:rPr>
          <w:spacing w:val="-15"/>
          <w:w w:val="105"/>
          <w:sz w:val="24"/>
          <w:szCs w:val="24"/>
        </w:rPr>
        <w:t xml:space="preserve">Gives one or two examples of how learning from the course has led to changes in their </w:t>
      </w:r>
      <w:proofErr w:type="spellStart"/>
      <w:r>
        <w:rPr>
          <w:spacing w:val="-15"/>
          <w:w w:val="105"/>
          <w:sz w:val="24"/>
          <w:szCs w:val="24"/>
        </w:rPr>
        <w:t>behaviour</w:t>
      </w:r>
      <w:proofErr w:type="spellEnd"/>
      <w:r>
        <w:rPr>
          <w:spacing w:val="-15"/>
          <w:w w:val="105"/>
          <w:sz w:val="24"/>
          <w:szCs w:val="24"/>
        </w:rPr>
        <w:t xml:space="preserve">/approach while playing the role of the mediator </w:t>
      </w:r>
    </w:p>
    <w:p w14:paraId="24FD45BD" w14:textId="77777777" w:rsidR="00C23DD7" w:rsidRDefault="00C23DD7" w:rsidP="00C23DD7">
      <w:pPr>
        <w:pStyle w:val="ListParagraph"/>
        <w:numPr>
          <w:ilvl w:val="1"/>
          <w:numId w:val="10"/>
        </w:numPr>
        <w:autoSpaceDN w:val="0"/>
        <w:spacing w:after="0" w:line="240" w:lineRule="auto"/>
        <w:contextualSpacing w:val="0"/>
        <w:rPr>
          <w:sz w:val="24"/>
          <w:szCs w:val="24"/>
        </w:rPr>
      </w:pPr>
      <w:r>
        <w:rPr>
          <w:w w:val="105"/>
          <w:sz w:val="24"/>
          <w:szCs w:val="24"/>
        </w:rPr>
        <w:t>Comments</w:t>
      </w:r>
      <w:r>
        <w:rPr>
          <w:spacing w:val="3"/>
          <w:w w:val="105"/>
          <w:sz w:val="24"/>
          <w:szCs w:val="24"/>
        </w:rPr>
        <w:t xml:space="preserve"> </w:t>
      </w:r>
      <w:r>
        <w:rPr>
          <w:w w:val="105"/>
          <w:sz w:val="24"/>
          <w:szCs w:val="24"/>
        </w:rPr>
        <w:t>on</w:t>
      </w:r>
      <w:r>
        <w:rPr>
          <w:spacing w:val="8"/>
          <w:w w:val="105"/>
          <w:sz w:val="24"/>
          <w:szCs w:val="24"/>
        </w:rPr>
        <w:t xml:space="preserve"> </w:t>
      </w:r>
      <w:r>
        <w:rPr>
          <w:w w:val="105"/>
          <w:sz w:val="24"/>
          <w:szCs w:val="24"/>
        </w:rPr>
        <w:t>specific</w:t>
      </w:r>
      <w:r>
        <w:rPr>
          <w:spacing w:val="6"/>
          <w:w w:val="105"/>
          <w:sz w:val="24"/>
          <w:szCs w:val="24"/>
        </w:rPr>
        <w:t xml:space="preserve"> </w:t>
      </w:r>
      <w:r>
        <w:rPr>
          <w:w w:val="105"/>
          <w:sz w:val="24"/>
          <w:szCs w:val="24"/>
        </w:rPr>
        <w:t>feedback</w:t>
      </w:r>
      <w:r>
        <w:rPr>
          <w:spacing w:val="-14"/>
          <w:w w:val="105"/>
          <w:sz w:val="24"/>
          <w:szCs w:val="24"/>
        </w:rPr>
        <w:t xml:space="preserve"> </w:t>
      </w:r>
      <w:r>
        <w:rPr>
          <w:spacing w:val="-4"/>
          <w:w w:val="105"/>
          <w:sz w:val="24"/>
          <w:szCs w:val="24"/>
        </w:rPr>
        <w:t>received</w:t>
      </w:r>
      <w:r>
        <w:rPr>
          <w:spacing w:val="-3"/>
          <w:w w:val="105"/>
          <w:sz w:val="24"/>
          <w:szCs w:val="24"/>
        </w:rPr>
        <w:t xml:space="preserve"> </w:t>
      </w:r>
      <w:r>
        <w:rPr>
          <w:w w:val="105"/>
          <w:sz w:val="24"/>
          <w:szCs w:val="24"/>
        </w:rPr>
        <w:t>during</w:t>
      </w:r>
      <w:r>
        <w:rPr>
          <w:spacing w:val="-11"/>
          <w:w w:val="105"/>
          <w:sz w:val="24"/>
          <w:szCs w:val="24"/>
        </w:rPr>
        <w:t xml:space="preserve"> </w:t>
      </w:r>
      <w:r>
        <w:rPr>
          <w:w w:val="105"/>
          <w:sz w:val="24"/>
          <w:szCs w:val="24"/>
        </w:rPr>
        <w:t>the</w:t>
      </w:r>
      <w:r>
        <w:rPr>
          <w:spacing w:val="11"/>
          <w:w w:val="105"/>
          <w:sz w:val="24"/>
          <w:szCs w:val="24"/>
        </w:rPr>
        <w:t xml:space="preserve"> </w:t>
      </w:r>
      <w:r>
        <w:rPr>
          <w:w w:val="105"/>
          <w:sz w:val="24"/>
          <w:szCs w:val="24"/>
        </w:rPr>
        <w:t>course</w:t>
      </w:r>
      <w:r>
        <w:rPr>
          <w:spacing w:val="-3"/>
          <w:w w:val="105"/>
          <w:sz w:val="24"/>
          <w:szCs w:val="24"/>
        </w:rPr>
        <w:t xml:space="preserve"> </w:t>
      </w:r>
      <w:r>
        <w:rPr>
          <w:w w:val="105"/>
          <w:sz w:val="24"/>
          <w:szCs w:val="24"/>
        </w:rPr>
        <w:t>(from</w:t>
      </w:r>
      <w:r>
        <w:rPr>
          <w:spacing w:val="-19"/>
          <w:w w:val="105"/>
          <w:sz w:val="24"/>
          <w:szCs w:val="24"/>
        </w:rPr>
        <w:t xml:space="preserve"> </w:t>
      </w:r>
      <w:r>
        <w:rPr>
          <w:spacing w:val="-7"/>
          <w:w w:val="105"/>
          <w:sz w:val="24"/>
          <w:szCs w:val="24"/>
        </w:rPr>
        <w:t>coll</w:t>
      </w:r>
      <w:r>
        <w:rPr>
          <w:spacing w:val="-12"/>
          <w:w w:val="105"/>
          <w:sz w:val="24"/>
          <w:szCs w:val="24"/>
        </w:rPr>
        <w:t xml:space="preserve">eagues </w:t>
      </w:r>
      <w:r>
        <w:rPr>
          <w:spacing w:val="-29"/>
          <w:w w:val="105"/>
          <w:sz w:val="24"/>
          <w:szCs w:val="24"/>
        </w:rPr>
        <w:t>and</w:t>
      </w:r>
      <w:r>
        <w:rPr>
          <w:spacing w:val="-5"/>
          <w:w w:val="105"/>
          <w:sz w:val="24"/>
          <w:szCs w:val="24"/>
        </w:rPr>
        <w:t>/or</w:t>
      </w:r>
      <w:r>
        <w:rPr>
          <w:spacing w:val="28"/>
          <w:w w:val="105"/>
          <w:sz w:val="24"/>
          <w:szCs w:val="24"/>
        </w:rPr>
        <w:t xml:space="preserve"> </w:t>
      </w:r>
      <w:r>
        <w:rPr>
          <w:spacing w:val="-11"/>
          <w:w w:val="105"/>
          <w:sz w:val="24"/>
          <w:szCs w:val="24"/>
        </w:rPr>
        <w:t>trainers</w:t>
      </w:r>
      <w:r>
        <w:rPr>
          <w:w w:val="105"/>
          <w:sz w:val="24"/>
          <w:szCs w:val="24"/>
        </w:rPr>
        <w:t>)</w:t>
      </w:r>
    </w:p>
    <w:p w14:paraId="23691FAE" w14:textId="77777777" w:rsidR="00C23DD7" w:rsidRDefault="00C23DD7" w:rsidP="00C23DD7">
      <w:pPr>
        <w:pStyle w:val="ListParagraph"/>
        <w:numPr>
          <w:ilvl w:val="0"/>
          <w:numId w:val="10"/>
        </w:numPr>
        <w:autoSpaceDN w:val="0"/>
        <w:adjustRightInd w:val="0"/>
        <w:spacing w:before="10" w:after="0" w:line="240" w:lineRule="auto"/>
        <w:contextualSpacing w:val="0"/>
        <w:jc w:val="both"/>
        <w:rPr>
          <w:rFonts w:cs="SunSans-Italic"/>
          <w:iCs/>
          <w:sz w:val="24"/>
          <w:szCs w:val="24"/>
        </w:rPr>
      </w:pPr>
      <w:r>
        <w:rPr>
          <w:rFonts w:cs="SunSans-Italic"/>
          <w:iCs/>
          <w:sz w:val="24"/>
          <w:szCs w:val="24"/>
        </w:rPr>
        <w:t>Identifies any relevant ethical issues that might have arisen in the case</w:t>
      </w:r>
    </w:p>
    <w:p w14:paraId="12F11CA6" w14:textId="77777777" w:rsidR="00C23DD7" w:rsidRDefault="00C23DD7" w:rsidP="00C23DD7">
      <w:pPr>
        <w:pStyle w:val="ListParagraph"/>
        <w:numPr>
          <w:ilvl w:val="0"/>
          <w:numId w:val="10"/>
        </w:numPr>
        <w:autoSpaceDN w:val="0"/>
        <w:spacing w:before="10" w:after="0" w:line="240" w:lineRule="auto"/>
        <w:contextualSpacing w:val="0"/>
        <w:rPr>
          <w:rFonts w:cs="Calibri"/>
          <w:sz w:val="24"/>
          <w:szCs w:val="24"/>
        </w:rPr>
      </w:pPr>
      <w:r>
        <w:rPr>
          <w:sz w:val="24"/>
          <w:szCs w:val="24"/>
        </w:rPr>
        <w:t xml:space="preserve">Demonstrates ability to work appropriately and effectively with clients </w:t>
      </w:r>
    </w:p>
    <w:p w14:paraId="46E4B5E4" w14:textId="77777777" w:rsidR="00C23DD7" w:rsidRDefault="00C23DD7" w:rsidP="00C23DD7">
      <w:pPr>
        <w:pStyle w:val="ListParagraph"/>
        <w:numPr>
          <w:ilvl w:val="0"/>
          <w:numId w:val="10"/>
        </w:numPr>
        <w:autoSpaceDN w:val="0"/>
        <w:adjustRightInd w:val="0"/>
        <w:spacing w:before="10" w:after="0" w:line="240" w:lineRule="auto"/>
        <w:contextualSpacing w:val="0"/>
        <w:jc w:val="both"/>
        <w:rPr>
          <w:rFonts w:cs="SunSans-Italic"/>
          <w:iCs/>
          <w:sz w:val="24"/>
          <w:szCs w:val="24"/>
        </w:rPr>
      </w:pPr>
      <w:r>
        <w:rPr>
          <w:rFonts w:cs="SunSans-Italic"/>
          <w:iCs/>
          <w:sz w:val="24"/>
          <w:szCs w:val="24"/>
        </w:rPr>
        <w:t>Identifies any biases and practices from current and previous personal and professional experience that might have come up for the Candidate in the case, and how they addressed these issues.</w:t>
      </w:r>
    </w:p>
    <w:p w14:paraId="4F22BE66" w14:textId="77777777" w:rsidR="00C23DD7" w:rsidRDefault="00C23DD7" w:rsidP="00C23DD7">
      <w:pPr>
        <w:numPr>
          <w:ilvl w:val="0"/>
          <w:numId w:val="10"/>
        </w:numPr>
        <w:adjustRightInd w:val="0"/>
        <w:spacing w:after="0" w:line="240" w:lineRule="auto"/>
        <w:rPr>
          <w:rFonts w:ascii="Calibri" w:hAnsi="Calibri" w:cs="SunSans-Regular"/>
          <w:sz w:val="24"/>
          <w:szCs w:val="24"/>
        </w:rPr>
      </w:pPr>
      <w:r>
        <w:rPr>
          <w:rFonts w:ascii="Calibri" w:hAnsi="Calibri"/>
        </w:rPr>
        <w:t xml:space="preserve">Demonstrates knowledge and understanding of key elements, provisions, wording etc. that a potential Mediation Agreement would have contained had an Agreement been reached during the mediation session. </w:t>
      </w:r>
    </w:p>
    <w:p w14:paraId="02EF2F57" w14:textId="77777777" w:rsidR="00C23DD7" w:rsidRDefault="00C23DD7" w:rsidP="00C23DD7">
      <w:pPr>
        <w:adjustRightInd w:val="0"/>
        <w:ind w:left="360"/>
        <w:rPr>
          <w:rFonts w:ascii="Calibri" w:hAnsi="Calibri" w:cs="Times New Roman"/>
        </w:rPr>
      </w:pPr>
    </w:p>
    <w:p w14:paraId="6799E9AE" w14:textId="77777777" w:rsidR="00C23DD7" w:rsidRDefault="00C23DD7">
      <w:pPr>
        <w:rPr>
          <w:rFonts w:ascii="Calibri" w:hAnsi="Calibri"/>
          <w:b/>
          <w:sz w:val="32"/>
          <w:szCs w:val="24"/>
        </w:rPr>
      </w:pPr>
      <w:r>
        <w:rPr>
          <w:rFonts w:ascii="Calibri" w:hAnsi="Calibri"/>
          <w:b/>
          <w:sz w:val="32"/>
          <w:szCs w:val="24"/>
        </w:rPr>
        <w:br w:type="page"/>
      </w:r>
    </w:p>
    <w:p w14:paraId="16170F3F" w14:textId="69E80442" w:rsidR="001B623E" w:rsidRDefault="001B623E" w:rsidP="006B2F70">
      <w:pPr>
        <w:rPr>
          <w:rFonts w:ascii="Calibri" w:hAnsi="Calibri"/>
          <w:b/>
          <w:sz w:val="32"/>
          <w:szCs w:val="24"/>
        </w:rPr>
      </w:pPr>
      <w:r w:rsidRPr="001B623E">
        <w:rPr>
          <w:rFonts w:ascii="Calibri" w:hAnsi="Calibri"/>
          <w:b/>
          <w:sz w:val="32"/>
          <w:szCs w:val="24"/>
        </w:rPr>
        <w:t xml:space="preserve">Appendix 2 </w:t>
      </w:r>
    </w:p>
    <w:p w14:paraId="2939ED9B" w14:textId="77777777" w:rsidR="005C2225" w:rsidRDefault="005C2225" w:rsidP="005C2225">
      <w:pPr>
        <w:pStyle w:val="Title"/>
      </w:pPr>
      <w:r>
        <w:t>Certified</w:t>
      </w:r>
      <w:r>
        <w:rPr>
          <w:spacing w:val="-2"/>
        </w:rPr>
        <w:t xml:space="preserve"> </w:t>
      </w:r>
      <w:r>
        <w:t>Level</w:t>
      </w:r>
      <w:r>
        <w:rPr>
          <w:spacing w:val="-2"/>
        </w:rPr>
        <w:t xml:space="preserve"> </w:t>
      </w:r>
      <w:r>
        <w:t>Mediation</w:t>
      </w:r>
      <w:r>
        <w:rPr>
          <w:spacing w:val="-1"/>
        </w:rPr>
        <w:t xml:space="preserve"> </w:t>
      </w:r>
      <w:r>
        <w:t>Training</w:t>
      </w:r>
      <w:r>
        <w:rPr>
          <w:spacing w:val="-4"/>
        </w:rPr>
        <w:t xml:space="preserve"> </w:t>
      </w:r>
      <w:proofErr w:type="spellStart"/>
      <w:r>
        <w:t>Programmes</w:t>
      </w:r>
      <w:proofErr w:type="spellEnd"/>
      <w:r>
        <w:rPr>
          <w:spacing w:val="49"/>
        </w:rPr>
        <w:t xml:space="preserve"> </w:t>
      </w:r>
      <w:r>
        <w:t>–</w:t>
      </w:r>
      <w:r>
        <w:rPr>
          <w:spacing w:val="51"/>
        </w:rPr>
        <w:t xml:space="preserve"> </w:t>
      </w:r>
      <w:r>
        <w:t>Prescribed</w:t>
      </w:r>
      <w:r>
        <w:rPr>
          <w:spacing w:val="-4"/>
        </w:rPr>
        <w:t xml:space="preserve"> </w:t>
      </w:r>
      <w:r>
        <w:t>Learning</w:t>
      </w:r>
      <w:r>
        <w:rPr>
          <w:spacing w:val="-5"/>
        </w:rPr>
        <w:t xml:space="preserve"> </w:t>
      </w:r>
      <w:r>
        <w:t>Outcomes</w:t>
      </w:r>
    </w:p>
    <w:p w14:paraId="2E5D2BBA" w14:textId="77777777" w:rsidR="005C2225" w:rsidRDefault="005C2225" w:rsidP="005C2225">
      <w:pPr>
        <w:pStyle w:val="BodyText"/>
        <w:spacing w:before="3"/>
        <w:rPr>
          <w:b/>
          <w:sz w:val="31"/>
        </w:rPr>
      </w:pPr>
    </w:p>
    <w:p w14:paraId="47633EEF" w14:textId="77777777" w:rsidR="005C2225" w:rsidRDefault="005C2225" w:rsidP="005C2225">
      <w:pPr>
        <w:spacing w:line="273" w:lineRule="auto"/>
        <w:ind w:left="100" w:right="274"/>
        <w:jc w:val="both"/>
      </w:pPr>
      <w:r>
        <w:t xml:space="preserve">The Learning Outcomes grid below replaces the </w:t>
      </w:r>
      <w:r>
        <w:rPr>
          <w:i/>
        </w:rPr>
        <w:t xml:space="preserve">Training Programme Assessment Grid </w:t>
      </w:r>
      <w:r>
        <w:t>which was used to</w:t>
      </w:r>
      <w:r>
        <w:rPr>
          <w:spacing w:val="-47"/>
        </w:rPr>
        <w:t xml:space="preserve"> </w:t>
      </w:r>
      <w:r>
        <w:t>assess and</w:t>
      </w:r>
      <w:r>
        <w:rPr>
          <w:spacing w:val="-1"/>
        </w:rPr>
        <w:t xml:space="preserve"> </w:t>
      </w:r>
      <w:r>
        <w:t>approve</w:t>
      </w:r>
      <w:r>
        <w:rPr>
          <w:spacing w:val="1"/>
        </w:rPr>
        <w:t xml:space="preserve"> </w:t>
      </w:r>
      <w:r>
        <w:t>Certified</w:t>
      </w:r>
      <w:r>
        <w:rPr>
          <w:spacing w:val="-1"/>
        </w:rPr>
        <w:t xml:space="preserve"> </w:t>
      </w:r>
      <w:r>
        <w:t>Level training</w:t>
      </w:r>
      <w:r>
        <w:rPr>
          <w:spacing w:val="-2"/>
        </w:rPr>
        <w:t xml:space="preserve"> </w:t>
      </w:r>
      <w:proofErr w:type="spellStart"/>
      <w:r>
        <w:t>programmes</w:t>
      </w:r>
      <w:proofErr w:type="spellEnd"/>
      <w:r>
        <w:rPr>
          <w:spacing w:val="1"/>
        </w:rPr>
        <w:t xml:space="preserve"> </w:t>
      </w:r>
      <w:r>
        <w:t>up</w:t>
      </w:r>
      <w:r>
        <w:rPr>
          <w:spacing w:val="-1"/>
        </w:rPr>
        <w:t xml:space="preserve"> </w:t>
      </w:r>
      <w:r>
        <w:t>to</w:t>
      </w:r>
      <w:r>
        <w:rPr>
          <w:spacing w:val="1"/>
        </w:rPr>
        <w:t xml:space="preserve"> </w:t>
      </w:r>
      <w:r>
        <w:t>July</w:t>
      </w:r>
      <w:r>
        <w:rPr>
          <w:spacing w:val="-2"/>
        </w:rPr>
        <w:t xml:space="preserve"> </w:t>
      </w:r>
      <w:r>
        <w:t>2020.</w:t>
      </w:r>
    </w:p>
    <w:p w14:paraId="457231CA" w14:textId="77777777" w:rsidR="005C2225" w:rsidRDefault="005C2225" w:rsidP="005C2225">
      <w:pPr>
        <w:pStyle w:val="BodyText"/>
        <w:spacing w:before="4" w:line="276" w:lineRule="auto"/>
        <w:ind w:left="100" w:right="272"/>
        <w:jc w:val="both"/>
      </w:pPr>
      <w:r>
        <w:t xml:space="preserve">MII Certified Level Training </w:t>
      </w:r>
      <w:proofErr w:type="spellStart"/>
      <w:r>
        <w:t>Programmes</w:t>
      </w:r>
      <w:proofErr w:type="spellEnd"/>
      <w:r>
        <w:t xml:space="preserve"> must now demonstrate as per the QAF guidelines 3.2 and 3.4</w:t>
      </w:r>
      <w:r>
        <w:rPr>
          <w:spacing w:val="1"/>
        </w:rPr>
        <w:t xml:space="preserve"> </w:t>
      </w:r>
      <w:r>
        <w:t>(see QAF Manual) that they</w:t>
      </w:r>
      <w:r>
        <w:rPr>
          <w:spacing w:val="1"/>
        </w:rPr>
        <w:t xml:space="preserve"> </w:t>
      </w:r>
      <w:r>
        <w:t>are developed and delivered in a manner that meets learners’ needs and in</w:t>
      </w:r>
      <w:r>
        <w:rPr>
          <w:spacing w:val="1"/>
        </w:rPr>
        <w:t xml:space="preserve"> </w:t>
      </w:r>
      <w:r>
        <w:rPr>
          <w:spacing w:val="-1"/>
        </w:rPr>
        <w:t>accordance</w:t>
      </w:r>
      <w:r>
        <w:rPr>
          <w:spacing w:val="-9"/>
        </w:rPr>
        <w:t xml:space="preserve"> </w:t>
      </w:r>
      <w:r>
        <w:t>with</w:t>
      </w:r>
      <w:r>
        <w:rPr>
          <w:spacing w:val="-13"/>
        </w:rPr>
        <w:t xml:space="preserve"> </w:t>
      </w:r>
      <w:r>
        <w:t>the</w:t>
      </w:r>
      <w:r>
        <w:rPr>
          <w:spacing w:val="-9"/>
        </w:rPr>
        <w:t xml:space="preserve"> </w:t>
      </w:r>
      <w:r>
        <w:t>prescribed</w:t>
      </w:r>
      <w:r>
        <w:rPr>
          <w:spacing w:val="-9"/>
        </w:rPr>
        <w:t xml:space="preserve"> </w:t>
      </w:r>
      <w:r>
        <w:t>learning</w:t>
      </w:r>
      <w:r>
        <w:rPr>
          <w:spacing w:val="-9"/>
        </w:rPr>
        <w:t xml:space="preserve"> </w:t>
      </w:r>
      <w:r>
        <w:t>outcomes</w:t>
      </w:r>
      <w:r>
        <w:rPr>
          <w:spacing w:val="-11"/>
        </w:rPr>
        <w:t xml:space="preserve"> </w:t>
      </w:r>
      <w:r>
        <w:t>outlined</w:t>
      </w:r>
      <w:r>
        <w:rPr>
          <w:spacing w:val="-9"/>
        </w:rPr>
        <w:t xml:space="preserve"> </w:t>
      </w:r>
      <w:r>
        <w:t>below.</w:t>
      </w:r>
      <w:r>
        <w:rPr>
          <w:spacing w:val="-9"/>
        </w:rPr>
        <w:t xml:space="preserve"> </w:t>
      </w:r>
      <w:r>
        <w:t>All</w:t>
      </w:r>
      <w:r>
        <w:rPr>
          <w:spacing w:val="-11"/>
        </w:rPr>
        <w:t xml:space="preserve"> </w:t>
      </w:r>
      <w:r>
        <w:t>MII</w:t>
      </w:r>
      <w:r>
        <w:rPr>
          <w:spacing w:val="-10"/>
        </w:rPr>
        <w:t xml:space="preserve"> </w:t>
      </w:r>
      <w:r>
        <w:t>Training</w:t>
      </w:r>
      <w:r>
        <w:rPr>
          <w:spacing w:val="-13"/>
        </w:rPr>
        <w:t xml:space="preserve"> </w:t>
      </w:r>
      <w:proofErr w:type="spellStart"/>
      <w:r>
        <w:t>Programmes</w:t>
      </w:r>
      <w:proofErr w:type="spellEnd"/>
      <w:r>
        <w:rPr>
          <w:spacing w:val="-11"/>
        </w:rPr>
        <w:t xml:space="preserve"> </w:t>
      </w:r>
      <w:r>
        <w:t>must</w:t>
      </w:r>
      <w:r>
        <w:rPr>
          <w:spacing w:val="-11"/>
        </w:rPr>
        <w:t xml:space="preserve"> </w:t>
      </w:r>
      <w:r>
        <w:t>also</w:t>
      </w:r>
      <w:r>
        <w:rPr>
          <w:spacing w:val="-47"/>
        </w:rPr>
        <w:t xml:space="preserve"> </w:t>
      </w:r>
      <w:r>
        <w:t>have systems</w:t>
      </w:r>
      <w:r>
        <w:rPr>
          <w:spacing w:val="-1"/>
        </w:rPr>
        <w:t xml:space="preserve"> </w:t>
      </w:r>
      <w:r>
        <w:t>and</w:t>
      </w:r>
      <w:r>
        <w:rPr>
          <w:spacing w:val="-2"/>
        </w:rPr>
        <w:t xml:space="preserve"> </w:t>
      </w:r>
      <w:r>
        <w:t>policies</w:t>
      </w:r>
      <w:r>
        <w:rPr>
          <w:spacing w:val="-1"/>
        </w:rPr>
        <w:t xml:space="preserve"> </w:t>
      </w:r>
      <w:r>
        <w:t>in</w:t>
      </w:r>
      <w:r>
        <w:rPr>
          <w:spacing w:val="-2"/>
        </w:rPr>
        <w:t xml:space="preserve"> </w:t>
      </w:r>
      <w:r>
        <w:t>place that</w:t>
      </w:r>
      <w:r>
        <w:rPr>
          <w:spacing w:val="-3"/>
        </w:rPr>
        <w:t xml:space="preserve"> </w:t>
      </w:r>
      <w:r>
        <w:t>reflect a</w:t>
      </w:r>
      <w:r>
        <w:rPr>
          <w:spacing w:val="-1"/>
        </w:rPr>
        <w:t xml:space="preserve"> </w:t>
      </w:r>
      <w:r>
        <w:t>commitment</w:t>
      </w:r>
      <w:r>
        <w:rPr>
          <w:spacing w:val="-1"/>
        </w:rPr>
        <w:t xml:space="preserve"> </w:t>
      </w:r>
      <w:r>
        <w:t>to</w:t>
      </w:r>
      <w:r>
        <w:rPr>
          <w:spacing w:val="1"/>
        </w:rPr>
        <w:t xml:space="preserve"> </w:t>
      </w:r>
      <w:r>
        <w:t>continuous</w:t>
      </w:r>
      <w:r>
        <w:rPr>
          <w:spacing w:val="-3"/>
        </w:rPr>
        <w:t xml:space="preserve"> </w:t>
      </w:r>
      <w:r>
        <w:t>quality</w:t>
      </w:r>
      <w:r>
        <w:rPr>
          <w:spacing w:val="-1"/>
        </w:rPr>
        <w:t xml:space="preserve"> </w:t>
      </w:r>
      <w:r>
        <w:t>improvement.</w:t>
      </w:r>
    </w:p>
    <w:p w14:paraId="48ECD97D" w14:textId="77777777" w:rsidR="005C2225" w:rsidRDefault="005C2225" w:rsidP="005C2225">
      <w:pPr>
        <w:pStyle w:val="BodyText"/>
        <w:spacing w:before="4"/>
        <w:rPr>
          <w:sz w:val="25"/>
        </w:rPr>
      </w:pPr>
    </w:p>
    <w:p w14:paraId="416078B6" w14:textId="77777777" w:rsidR="005C2225" w:rsidRDefault="005C2225" w:rsidP="005C2225">
      <w:pPr>
        <w:pStyle w:val="BodyText"/>
        <w:spacing w:line="276" w:lineRule="auto"/>
        <w:ind w:left="100" w:right="271"/>
        <w:jc w:val="both"/>
      </w:pPr>
      <w:r>
        <w:t>The</w:t>
      </w:r>
      <w:r>
        <w:rPr>
          <w:spacing w:val="-3"/>
        </w:rPr>
        <w:t xml:space="preserve"> </w:t>
      </w:r>
      <w:r>
        <w:t>Learning</w:t>
      </w:r>
      <w:r>
        <w:rPr>
          <w:spacing w:val="-4"/>
        </w:rPr>
        <w:t xml:space="preserve"> </w:t>
      </w:r>
      <w:r>
        <w:t>Outcomes</w:t>
      </w:r>
      <w:r>
        <w:rPr>
          <w:spacing w:val="-4"/>
        </w:rPr>
        <w:t xml:space="preserve"> </w:t>
      </w:r>
      <w:r>
        <w:t>grid</w:t>
      </w:r>
      <w:r>
        <w:rPr>
          <w:spacing w:val="-5"/>
        </w:rPr>
        <w:t xml:space="preserve"> </w:t>
      </w:r>
      <w:r>
        <w:t>outlines</w:t>
      </w:r>
      <w:r>
        <w:rPr>
          <w:spacing w:val="-3"/>
        </w:rPr>
        <w:t xml:space="preserve"> </w:t>
      </w:r>
      <w:r>
        <w:t>what</w:t>
      </w:r>
      <w:r>
        <w:rPr>
          <w:spacing w:val="-5"/>
        </w:rPr>
        <w:t xml:space="preserve"> </w:t>
      </w:r>
      <w:r>
        <w:t>a</w:t>
      </w:r>
      <w:r>
        <w:rPr>
          <w:spacing w:val="-3"/>
        </w:rPr>
        <w:t xml:space="preserve"> </w:t>
      </w:r>
      <w:r>
        <w:t>learner</w:t>
      </w:r>
      <w:r>
        <w:rPr>
          <w:spacing w:val="-2"/>
        </w:rPr>
        <w:t xml:space="preserve"> </w:t>
      </w:r>
      <w:r>
        <w:t>is</w:t>
      </w:r>
      <w:r>
        <w:rPr>
          <w:spacing w:val="-6"/>
        </w:rPr>
        <w:t xml:space="preserve"> </w:t>
      </w:r>
      <w:r>
        <w:t>expected</w:t>
      </w:r>
      <w:r>
        <w:rPr>
          <w:spacing w:val="-2"/>
        </w:rPr>
        <w:t xml:space="preserve"> </w:t>
      </w:r>
      <w:r>
        <w:t>to</w:t>
      </w:r>
      <w:r>
        <w:rPr>
          <w:spacing w:val="-4"/>
        </w:rPr>
        <w:t xml:space="preserve"> </w:t>
      </w:r>
      <w:r>
        <w:t>know,</w:t>
      </w:r>
      <w:r>
        <w:rPr>
          <w:spacing w:val="-3"/>
        </w:rPr>
        <w:t xml:space="preserve"> </w:t>
      </w:r>
      <w:r>
        <w:t>understand,</w:t>
      </w:r>
      <w:r>
        <w:rPr>
          <w:spacing w:val="-2"/>
        </w:rPr>
        <w:t xml:space="preserve"> </w:t>
      </w:r>
      <w:r>
        <w:t>or</w:t>
      </w:r>
      <w:r>
        <w:rPr>
          <w:spacing w:val="-3"/>
        </w:rPr>
        <w:t xml:space="preserve"> </w:t>
      </w:r>
      <w:r>
        <w:t>be</w:t>
      </w:r>
      <w:r>
        <w:rPr>
          <w:spacing w:val="-4"/>
        </w:rPr>
        <w:t xml:space="preserve"> </w:t>
      </w:r>
      <w:r>
        <w:t>able</w:t>
      </w:r>
      <w:r>
        <w:rPr>
          <w:spacing w:val="-5"/>
        </w:rPr>
        <w:t xml:space="preserve"> </w:t>
      </w:r>
      <w:r>
        <w:t>to</w:t>
      </w:r>
      <w:r>
        <w:rPr>
          <w:spacing w:val="-2"/>
        </w:rPr>
        <w:t xml:space="preserve"> </w:t>
      </w:r>
      <w:r>
        <w:t>do</w:t>
      </w:r>
      <w:r>
        <w:rPr>
          <w:spacing w:val="-3"/>
        </w:rPr>
        <w:t xml:space="preserve"> </w:t>
      </w:r>
      <w:r>
        <w:t>on</w:t>
      </w:r>
      <w:r>
        <w:rPr>
          <w:spacing w:val="-48"/>
        </w:rPr>
        <w:t xml:space="preserve"> </w:t>
      </w:r>
      <w:r>
        <w:t xml:space="preserve">completion of their Certified Level </w:t>
      </w:r>
      <w:proofErr w:type="spellStart"/>
      <w:r>
        <w:t>programme</w:t>
      </w:r>
      <w:proofErr w:type="spellEnd"/>
      <w:r>
        <w:t xml:space="preserve"> (the learning outcomes) and the criteria that will be used</w:t>
      </w:r>
      <w:r>
        <w:rPr>
          <w:spacing w:val="1"/>
        </w:rPr>
        <w:t xml:space="preserve"> </w:t>
      </w:r>
      <w:r>
        <w:t>to judge</w:t>
      </w:r>
      <w:r>
        <w:rPr>
          <w:spacing w:val="-2"/>
        </w:rPr>
        <w:t xml:space="preserve"> </w:t>
      </w:r>
      <w:r>
        <w:t>whether these</w:t>
      </w:r>
      <w:r>
        <w:rPr>
          <w:spacing w:val="-2"/>
        </w:rPr>
        <w:t xml:space="preserve"> </w:t>
      </w:r>
      <w:r>
        <w:t>outcomes have</w:t>
      </w:r>
      <w:r>
        <w:rPr>
          <w:spacing w:val="-2"/>
        </w:rPr>
        <w:t xml:space="preserve"> </w:t>
      </w:r>
      <w:r>
        <w:t>been</w:t>
      </w:r>
      <w:r>
        <w:rPr>
          <w:spacing w:val="-1"/>
        </w:rPr>
        <w:t xml:space="preserve"> </w:t>
      </w:r>
      <w:r>
        <w:t>achieved</w:t>
      </w:r>
      <w:r>
        <w:rPr>
          <w:spacing w:val="-3"/>
        </w:rPr>
        <w:t xml:space="preserve"> </w:t>
      </w:r>
      <w:r>
        <w:t>(assessment criteria).</w:t>
      </w:r>
    </w:p>
    <w:p w14:paraId="2D03B1F7" w14:textId="77777777" w:rsidR="005C2225" w:rsidRDefault="005C2225" w:rsidP="005C2225">
      <w:pPr>
        <w:pStyle w:val="BodyText"/>
        <w:spacing w:before="4"/>
        <w:rPr>
          <w:sz w:val="25"/>
        </w:rPr>
      </w:pPr>
    </w:p>
    <w:p w14:paraId="01CF0E07" w14:textId="77777777" w:rsidR="005C2225" w:rsidRDefault="005C2225" w:rsidP="005C2225">
      <w:pPr>
        <w:pStyle w:val="BodyText"/>
        <w:spacing w:line="276" w:lineRule="auto"/>
        <w:ind w:left="100" w:right="274"/>
        <w:jc w:val="both"/>
      </w:pPr>
      <w:r>
        <w:t>The learning outcomes reflect a coherent set of measurable achievements. The assessment criteria (as</w:t>
      </w:r>
      <w:r>
        <w:rPr>
          <w:spacing w:val="1"/>
        </w:rPr>
        <w:t xml:space="preserve"> </w:t>
      </w:r>
      <w:r>
        <w:t>per the Certified Level Assessment documentation) enable a judgement to be made about whether or</w:t>
      </w:r>
      <w:r>
        <w:rPr>
          <w:spacing w:val="1"/>
        </w:rPr>
        <w:t xml:space="preserve"> </w:t>
      </w:r>
      <w:r>
        <w:t>not,</w:t>
      </w:r>
      <w:r>
        <w:rPr>
          <w:spacing w:val="-1"/>
        </w:rPr>
        <w:t xml:space="preserve"> </w:t>
      </w:r>
      <w:r>
        <w:t>and</w:t>
      </w:r>
      <w:r>
        <w:rPr>
          <w:spacing w:val="-1"/>
        </w:rPr>
        <w:t xml:space="preserve"> </w:t>
      </w:r>
      <w:r>
        <w:t>how</w:t>
      </w:r>
      <w:r>
        <w:rPr>
          <w:spacing w:val="-2"/>
        </w:rPr>
        <w:t xml:space="preserve"> </w:t>
      </w:r>
      <w:r>
        <w:t>well,</w:t>
      </w:r>
      <w:r>
        <w:rPr>
          <w:spacing w:val="-2"/>
        </w:rPr>
        <w:t xml:space="preserve"> </w:t>
      </w:r>
      <w:r>
        <w:t>learners</w:t>
      </w:r>
      <w:r>
        <w:rPr>
          <w:spacing w:val="-2"/>
        </w:rPr>
        <w:t xml:space="preserve"> </w:t>
      </w:r>
      <w:r>
        <w:t>have</w:t>
      </w:r>
      <w:r>
        <w:rPr>
          <w:spacing w:val="-2"/>
        </w:rPr>
        <w:t xml:space="preserve"> </w:t>
      </w:r>
      <w:r>
        <w:t>achieved the</w:t>
      </w:r>
      <w:r>
        <w:rPr>
          <w:spacing w:val="1"/>
        </w:rPr>
        <w:t xml:space="preserve"> </w:t>
      </w:r>
      <w:r>
        <w:t>learning</w:t>
      </w:r>
      <w:r>
        <w:rPr>
          <w:spacing w:val="-3"/>
        </w:rPr>
        <w:t xml:space="preserve"> </w:t>
      </w:r>
      <w:r>
        <w:t>outcomes</w:t>
      </w:r>
    </w:p>
    <w:p w14:paraId="7F59C5FB" w14:textId="77777777" w:rsidR="005C2225" w:rsidRDefault="005C2225" w:rsidP="005C2225">
      <w:pPr>
        <w:pStyle w:val="BodyText"/>
        <w:spacing w:before="4"/>
        <w:rPr>
          <w:sz w:val="25"/>
        </w:rPr>
      </w:pPr>
    </w:p>
    <w:p w14:paraId="320D2B2B" w14:textId="77777777" w:rsidR="005C2225" w:rsidRDefault="005C2225" w:rsidP="005C2225">
      <w:pPr>
        <w:spacing w:line="276" w:lineRule="auto"/>
        <w:ind w:left="100" w:right="270"/>
        <w:jc w:val="both"/>
      </w:pPr>
      <w:r>
        <w:rPr>
          <w:b/>
        </w:rPr>
        <w:t xml:space="preserve">MII Certified Level Training </w:t>
      </w:r>
      <w:proofErr w:type="spellStart"/>
      <w:r>
        <w:rPr>
          <w:b/>
        </w:rPr>
        <w:t>Programmes</w:t>
      </w:r>
      <w:proofErr w:type="spellEnd"/>
      <w:r>
        <w:rPr>
          <w:b/>
        </w:rPr>
        <w:t xml:space="preserve"> must demonstrate in their Course Approval documentation</w:t>
      </w:r>
      <w:r>
        <w:rPr>
          <w:b/>
          <w:spacing w:val="1"/>
        </w:rPr>
        <w:t xml:space="preserve"> </w:t>
      </w:r>
      <w:r>
        <w:rPr>
          <w:b/>
        </w:rPr>
        <w:t>(Course Outline, Lesson Plans, Assessment Activities etc.) how each of these Learning Outcomes are</w:t>
      </w:r>
      <w:r>
        <w:rPr>
          <w:b/>
          <w:spacing w:val="1"/>
        </w:rPr>
        <w:t xml:space="preserve"> </w:t>
      </w:r>
      <w:r>
        <w:rPr>
          <w:b/>
        </w:rPr>
        <w:t xml:space="preserve">taught and assessed. </w:t>
      </w:r>
      <w:r>
        <w:t>Many of the Learning Outcomes will be assessed as part of the MII Certified Level</w:t>
      </w:r>
      <w:r>
        <w:rPr>
          <w:spacing w:val="1"/>
        </w:rPr>
        <w:t xml:space="preserve"> </w:t>
      </w:r>
      <w:r>
        <w:t>Assessment. However, it is not possible in the course of a one-hour role play assessment to demonstrate</w:t>
      </w:r>
      <w:r>
        <w:rPr>
          <w:spacing w:val="-47"/>
        </w:rPr>
        <w:t xml:space="preserve"> </w:t>
      </w:r>
      <w:r>
        <w:t>achievement</w:t>
      </w:r>
      <w:r>
        <w:rPr>
          <w:spacing w:val="-9"/>
        </w:rPr>
        <w:t xml:space="preserve"> </w:t>
      </w:r>
      <w:r>
        <w:t>of</w:t>
      </w:r>
      <w:r>
        <w:rPr>
          <w:spacing w:val="-8"/>
        </w:rPr>
        <w:t xml:space="preserve"> </w:t>
      </w:r>
      <w:r>
        <w:t>all</w:t>
      </w:r>
      <w:r>
        <w:rPr>
          <w:spacing w:val="-9"/>
        </w:rPr>
        <w:t xml:space="preserve"> </w:t>
      </w:r>
      <w:r>
        <w:t>of</w:t>
      </w:r>
      <w:r>
        <w:rPr>
          <w:spacing w:val="-8"/>
        </w:rPr>
        <w:t xml:space="preserve"> </w:t>
      </w:r>
      <w:r>
        <w:t>the</w:t>
      </w:r>
      <w:r>
        <w:rPr>
          <w:spacing w:val="-9"/>
        </w:rPr>
        <w:t xml:space="preserve"> </w:t>
      </w:r>
      <w:r>
        <w:t>Learning</w:t>
      </w:r>
      <w:r>
        <w:rPr>
          <w:spacing w:val="-6"/>
        </w:rPr>
        <w:t xml:space="preserve"> </w:t>
      </w:r>
      <w:r>
        <w:t>Outcomes.</w:t>
      </w:r>
      <w:r>
        <w:rPr>
          <w:spacing w:val="-6"/>
        </w:rPr>
        <w:t xml:space="preserve"> </w:t>
      </w:r>
      <w:r>
        <w:t>In</w:t>
      </w:r>
      <w:r>
        <w:rPr>
          <w:spacing w:val="-8"/>
        </w:rPr>
        <w:t xml:space="preserve"> </w:t>
      </w:r>
      <w:r>
        <w:t>particular,</w:t>
      </w:r>
      <w:r>
        <w:rPr>
          <w:spacing w:val="-5"/>
        </w:rPr>
        <w:t xml:space="preserve"> </w:t>
      </w:r>
      <w:r>
        <w:t>Learning</w:t>
      </w:r>
      <w:r>
        <w:rPr>
          <w:spacing w:val="-6"/>
        </w:rPr>
        <w:t xml:space="preserve"> </w:t>
      </w:r>
      <w:r>
        <w:t>Outcomes</w:t>
      </w:r>
      <w:r>
        <w:rPr>
          <w:spacing w:val="-8"/>
        </w:rPr>
        <w:t xml:space="preserve"> </w:t>
      </w:r>
      <w:r>
        <w:t>relating</w:t>
      </w:r>
      <w:r>
        <w:rPr>
          <w:spacing w:val="-6"/>
        </w:rPr>
        <w:t xml:space="preserve"> </w:t>
      </w:r>
      <w:r>
        <w:t>to</w:t>
      </w:r>
      <w:r>
        <w:rPr>
          <w:spacing w:val="-6"/>
        </w:rPr>
        <w:t xml:space="preserve"> </w:t>
      </w:r>
      <w:r>
        <w:t>the</w:t>
      </w:r>
      <w:r>
        <w:rPr>
          <w:spacing w:val="-6"/>
        </w:rPr>
        <w:t xml:space="preserve"> </w:t>
      </w:r>
      <w:r>
        <w:t>later</w:t>
      </w:r>
      <w:r>
        <w:rPr>
          <w:spacing w:val="-8"/>
        </w:rPr>
        <w:t xml:space="preserve"> </w:t>
      </w:r>
      <w:r>
        <w:t>stages</w:t>
      </w:r>
      <w:r>
        <w:rPr>
          <w:spacing w:val="-47"/>
        </w:rPr>
        <w:t xml:space="preserve"> </w:t>
      </w:r>
      <w:r>
        <w:t xml:space="preserve">of a mediation process </w:t>
      </w:r>
      <w:proofErr w:type="gramStart"/>
      <w:r>
        <w:t>e.g.</w:t>
      </w:r>
      <w:proofErr w:type="gramEnd"/>
      <w:r>
        <w:t xml:space="preserve"> option development, negotiation, facilitating agreement drafting, closing a</w:t>
      </w:r>
      <w:r>
        <w:rPr>
          <w:spacing w:val="1"/>
        </w:rPr>
        <w:t xml:space="preserve"> </w:t>
      </w:r>
      <w:r>
        <w:t>mediation</w:t>
      </w:r>
      <w:r>
        <w:rPr>
          <w:spacing w:val="-12"/>
        </w:rPr>
        <w:t xml:space="preserve"> </w:t>
      </w:r>
      <w:r>
        <w:t>may</w:t>
      </w:r>
      <w:r>
        <w:rPr>
          <w:spacing w:val="-10"/>
        </w:rPr>
        <w:t xml:space="preserve"> </w:t>
      </w:r>
      <w:r>
        <w:t>not</w:t>
      </w:r>
      <w:r>
        <w:rPr>
          <w:spacing w:val="-10"/>
        </w:rPr>
        <w:t xml:space="preserve"> </w:t>
      </w:r>
      <w:r>
        <w:t>be</w:t>
      </w:r>
      <w:r>
        <w:rPr>
          <w:spacing w:val="-7"/>
        </w:rPr>
        <w:t xml:space="preserve"> </w:t>
      </w:r>
      <w:r>
        <w:t>demonstrated</w:t>
      </w:r>
      <w:r>
        <w:rPr>
          <w:spacing w:val="-8"/>
        </w:rPr>
        <w:t xml:space="preserve"> </w:t>
      </w:r>
      <w:r>
        <w:t>in</w:t>
      </w:r>
      <w:r>
        <w:rPr>
          <w:spacing w:val="-9"/>
        </w:rPr>
        <w:t xml:space="preserve"> </w:t>
      </w:r>
      <w:r>
        <w:t>the</w:t>
      </w:r>
      <w:r>
        <w:rPr>
          <w:spacing w:val="-10"/>
        </w:rPr>
        <w:t xml:space="preserve"> </w:t>
      </w:r>
      <w:r>
        <w:t>role</w:t>
      </w:r>
      <w:r>
        <w:rPr>
          <w:spacing w:val="-7"/>
        </w:rPr>
        <w:t xml:space="preserve"> </w:t>
      </w:r>
      <w:r>
        <w:t>play</w:t>
      </w:r>
      <w:r>
        <w:rPr>
          <w:spacing w:val="-10"/>
        </w:rPr>
        <w:t xml:space="preserve"> </w:t>
      </w:r>
      <w:r>
        <w:t>assessment.</w:t>
      </w:r>
      <w:r>
        <w:rPr>
          <w:spacing w:val="-8"/>
        </w:rPr>
        <w:t xml:space="preserve"> </w:t>
      </w:r>
      <w:r>
        <w:t>For</w:t>
      </w:r>
      <w:r>
        <w:rPr>
          <w:spacing w:val="-10"/>
        </w:rPr>
        <w:t xml:space="preserve"> </w:t>
      </w:r>
      <w:r>
        <w:t>this</w:t>
      </w:r>
      <w:r>
        <w:rPr>
          <w:spacing w:val="-8"/>
        </w:rPr>
        <w:t xml:space="preserve"> </w:t>
      </w:r>
      <w:r>
        <w:t>reason,</w:t>
      </w:r>
      <w:r>
        <w:rPr>
          <w:spacing w:val="-11"/>
        </w:rPr>
        <w:t xml:space="preserve"> </w:t>
      </w:r>
      <w:r>
        <w:t>Training</w:t>
      </w:r>
      <w:r>
        <w:rPr>
          <w:spacing w:val="-9"/>
        </w:rPr>
        <w:t xml:space="preserve"> </w:t>
      </w:r>
      <w:r>
        <w:t>Providers</w:t>
      </w:r>
      <w:r>
        <w:rPr>
          <w:spacing w:val="-9"/>
        </w:rPr>
        <w:t xml:space="preserve"> </w:t>
      </w:r>
      <w:r>
        <w:t>(TP’s)</w:t>
      </w:r>
      <w:r>
        <w:rPr>
          <w:spacing w:val="-47"/>
        </w:rPr>
        <w:t xml:space="preserve"> </w:t>
      </w:r>
      <w:r>
        <w:t>should develop additional assessment methods to ensure that learners have had an opportunity to</w:t>
      </w:r>
      <w:r>
        <w:rPr>
          <w:spacing w:val="1"/>
        </w:rPr>
        <w:t xml:space="preserve"> </w:t>
      </w:r>
      <w:r>
        <w:t>demonstrate achievement of all Learning Outcomes, upon completion of their Certified Level Training</w:t>
      </w:r>
      <w:r>
        <w:rPr>
          <w:spacing w:val="1"/>
        </w:rPr>
        <w:t xml:space="preserve"> </w:t>
      </w:r>
      <w:r>
        <w:t>Programme.</w:t>
      </w:r>
    </w:p>
    <w:p w14:paraId="3E3DDA47" w14:textId="77777777" w:rsidR="005C2225" w:rsidRDefault="005C2225" w:rsidP="005C2225">
      <w:pPr>
        <w:pStyle w:val="BodyText"/>
        <w:spacing w:before="3"/>
        <w:rPr>
          <w:sz w:val="25"/>
        </w:rPr>
      </w:pPr>
    </w:p>
    <w:p w14:paraId="65EB9E79" w14:textId="77777777" w:rsidR="005C2225" w:rsidRDefault="005C2225" w:rsidP="005C2225">
      <w:pPr>
        <w:pStyle w:val="BodyText"/>
        <w:ind w:left="100"/>
        <w:jc w:val="both"/>
      </w:pPr>
      <w:r>
        <w:t>The</w:t>
      </w:r>
      <w:r>
        <w:rPr>
          <w:spacing w:val="33"/>
        </w:rPr>
        <w:t xml:space="preserve"> </w:t>
      </w:r>
      <w:r>
        <w:t>Learning</w:t>
      </w:r>
      <w:r>
        <w:rPr>
          <w:spacing w:val="32"/>
        </w:rPr>
        <w:t xml:space="preserve"> </w:t>
      </w:r>
      <w:r>
        <w:t>Outcomes</w:t>
      </w:r>
      <w:r>
        <w:rPr>
          <w:spacing w:val="33"/>
        </w:rPr>
        <w:t xml:space="preserve"> </w:t>
      </w:r>
      <w:r>
        <w:t>outlined</w:t>
      </w:r>
      <w:r>
        <w:rPr>
          <w:spacing w:val="35"/>
        </w:rPr>
        <w:t xml:space="preserve"> </w:t>
      </w:r>
      <w:r>
        <w:t>below</w:t>
      </w:r>
      <w:r>
        <w:rPr>
          <w:spacing w:val="33"/>
        </w:rPr>
        <w:t xml:space="preserve"> </w:t>
      </w:r>
      <w:r>
        <w:t>are</w:t>
      </w:r>
      <w:r>
        <w:rPr>
          <w:spacing w:val="33"/>
        </w:rPr>
        <w:t xml:space="preserve"> </w:t>
      </w:r>
      <w:r>
        <w:t>those</w:t>
      </w:r>
      <w:r>
        <w:rPr>
          <w:spacing w:val="33"/>
        </w:rPr>
        <w:t xml:space="preserve"> </w:t>
      </w:r>
      <w:r>
        <w:t>prescribed</w:t>
      </w:r>
      <w:r>
        <w:rPr>
          <w:spacing w:val="33"/>
        </w:rPr>
        <w:t xml:space="preserve"> </w:t>
      </w:r>
      <w:r>
        <w:t>by</w:t>
      </w:r>
      <w:r>
        <w:rPr>
          <w:spacing w:val="34"/>
        </w:rPr>
        <w:t xml:space="preserve"> </w:t>
      </w:r>
      <w:r>
        <w:t>the</w:t>
      </w:r>
      <w:r>
        <w:rPr>
          <w:spacing w:val="31"/>
        </w:rPr>
        <w:t xml:space="preserve"> </w:t>
      </w:r>
      <w:r>
        <w:t>MII.</w:t>
      </w:r>
      <w:r>
        <w:rPr>
          <w:spacing w:val="35"/>
        </w:rPr>
        <w:t xml:space="preserve"> </w:t>
      </w:r>
      <w:r>
        <w:t>However,</w:t>
      </w:r>
      <w:r>
        <w:rPr>
          <w:spacing w:val="33"/>
        </w:rPr>
        <w:t xml:space="preserve"> </w:t>
      </w:r>
      <w:r>
        <w:t>TP’s</w:t>
      </w:r>
      <w:r>
        <w:rPr>
          <w:spacing w:val="30"/>
        </w:rPr>
        <w:t xml:space="preserve"> </w:t>
      </w:r>
      <w:r>
        <w:t>may</w:t>
      </w:r>
      <w:r>
        <w:rPr>
          <w:spacing w:val="36"/>
        </w:rPr>
        <w:t xml:space="preserve"> </w:t>
      </w:r>
      <w:r>
        <w:t>include</w:t>
      </w:r>
    </w:p>
    <w:p w14:paraId="1B2B6924" w14:textId="77777777" w:rsidR="005C2225" w:rsidRDefault="005C2225" w:rsidP="005C2225">
      <w:pPr>
        <w:pStyle w:val="BodyText"/>
        <w:spacing w:before="42"/>
        <w:ind w:left="100"/>
        <w:jc w:val="both"/>
      </w:pPr>
      <w:r>
        <w:t>additional</w:t>
      </w:r>
      <w:r>
        <w:rPr>
          <w:spacing w:val="-1"/>
        </w:rPr>
        <w:t xml:space="preserve"> </w:t>
      </w:r>
      <w:r>
        <w:t>Learning</w:t>
      </w:r>
      <w:r>
        <w:rPr>
          <w:spacing w:val="-1"/>
        </w:rPr>
        <w:t xml:space="preserve"> </w:t>
      </w:r>
      <w:r>
        <w:t>Outcomes</w:t>
      </w:r>
      <w:r>
        <w:rPr>
          <w:spacing w:val="-3"/>
        </w:rPr>
        <w:t xml:space="preserve"> </w:t>
      </w:r>
      <w:r>
        <w:t>and</w:t>
      </w:r>
      <w:r>
        <w:rPr>
          <w:spacing w:val="-1"/>
        </w:rPr>
        <w:t xml:space="preserve"> </w:t>
      </w:r>
      <w:r>
        <w:t>details</w:t>
      </w:r>
      <w:r>
        <w:rPr>
          <w:spacing w:val="-4"/>
        </w:rPr>
        <w:t xml:space="preserve"> </w:t>
      </w:r>
      <w:r>
        <w:t>of</w:t>
      </w:r>
      <w:r>
        <w:rPr>
          <w:spacing w:val="-3"/>
        </w:rPr>
        <w:t xml:space="preserve"> </w:t>
      </w:r>
      <w:r>
        <w:t>how</w:t>
      </w:r>
      <w:r>
        <w:rPr>
          <w:spacing w:val="-3"/>
        </w:rPr>
        <w:t xml:space="preserve"> </w:t>
      </w:r>
      <w:r>
        <w:t>these</w:t>
      </w:r>
      <w:r>
        <w:rPr>
          <w:spacing w:val="1"/>
        </w:rPr>
        <w:t xml:space="preserve"> </w:t>
      </w:r>
      <w:r>
        <w:t>are</w:t>
      </w:r>
      <w:r>
        <w:rPr>
          <w:spacing w:val="-4"/>
        </w:rPr>
        <w:t xml:space="preserve"> </w:t>
      </w:r>
      <w:r>
        <w:t>taught and</w:t>
      </w:r>
      <w:r>
        <w:rPr>
          <w:spacing w:val="-1"/>
        </w:rPr>
        <w:t xml:space="preserve"> </w:t>
      </w:r>
      <w:r>
        <w:t>assessed,</w:t>
      </w:r>
      <w:r>
        <w:rPr>
          <w:spacing w:val="-4"/>
        </w:rPr>
        <w:t xml:space="preserve"> </w:t>
      </w:r>
      <w:r>
        <w:t>if they</w:t>
      </w:r>
      <w:r>
        <w:rPr>
          <w:spacing w:val="-1"/>
        </w:rPr>
        <w:t xml:space="preserve"> </w:t>
      </w:r>
      <w:r>
        <w:t>so</w:t>
      </w:r>
      <w:r>
        <w:rPr>
          <w:spacing w:val="1"/>
        </w:rPr>
        <w:t xml:space="preserve"> </w:t>
      </w:r>
      <w:r>
        <w:t>wish.</w:t>
      </w:r>
    </w:p>
    <w:p w14:paraId="6B6D541B" w14:textId="77777777" w:rsidR="005C2225" w:rsidRDefault="005C2225" w:rsidP="005C2225">
      <w:pPr>
        <w:pStyle w:val="BodyText"/>
        <w:spacing w:before="6"/>
        <w:rPr>
          <w:sz w:val="28"/>
        </w:rPr>
      </w:pPr>
    </w:p>
    <w:p w14:paraId="5C407B54" w14:textId="77777777" w:rsidR="005C2225" w:rsidRDefault="005C2225" w:rsidP="005C2225">
      <w:pPr>
        <w:pStyle w:val="BodyText"/>
        <w:spacing w:line="276" w:lineRule="auto"/>
        <w:ind w:left="100" w:right="474"/>
      </w:pPr>
      <w:r>
        <w:t>All Training Providers also need to demonstrate in their Course Approval and QAF documentation how</w:t>
      </w:r>
      <w:r>
        <w:rPr>
          <w:spacing w:val="-47"/>
        </w:rPr>
        <w:t xml:space="preserve"> </w:t>
      </w:r>
      <w:r>
        <w:t>they</w:t>
      </w:r>
      <w:r>
        <w:rPr>
          <w:spacing w:val="-2"/>
        </w:rPr>
        <w:t xml:space="preserve"> </w:t>
      </w:r>
      <w:r>
        <w:t>meet</w:t>
      </w:r>
      <w:r>
        <w:rPr>
          <w:spacing w:val="-2"/>
        </w:rPr>
        <w:t xml:space="preserve"> </w:t>
      </w:r>
      <w:r>
        <w:t>the following</w:t>
      </w:r>
      <w:r>
        <w:rPr>
          <w:spacing w:val="-2"/>
        </w:rPr>
        <w:t xml:space="preserve"> </w:t>
      </w:r>
      <w:r>
        <w:t>QAF</w:t>
      </w:r>
      <w:r>
        <w:rPr>
          <w:spacing w:val="-1"/>
        </w:rPr>
        <w:t xml:space="preserve"> </w:t>
      </w:r>
      <w:r>
        <w:t>requirements</w:t>
      </w:r>
    </w:p>
    <w:p w14:paraId="30C83888" w14:textId="77777777" w:rsidR="005C2225" w:rsidRDefault="005C2225" w:rsidP="005C2225">
      <w:pPr>
        <w:pStyle w:val="ListParagraph"/>
        <w:widowControl w:val="0"/>
        <w:numPr>
          <w:ilvl w:val="0"/>
          <w:numId w:val="27"/>
        </w:numPr>
        <w:tabs>
          <w:tab w:val="left" w:pos="820"/>
          <w:tab w:val="left" w:pos="821"/>
        </w:tabs>
        <w:autoSpaceDE w:val="0"/>
        <w:autoSpaceDN w:val="0"/>
        <w:spacing w:after="0" w:line="240" w:lineRule="auto"/>
        <w:ind w:right="738"/>
        <w:contextualSpacing w:val="0"/>
        <w:rPr>
          <w:b/>
        </w:rPr>
      </w:pPr>
      <w:r>
        <w:t xml:space="preserve">Certified level </w:t>
      </w:r>
      <w:proofErr w:type="spellStart"/>
      <w:r>
        <w:t>programmes</w:t>
      </w:r>
      <w:proofErr w:type="spellEnd"/>
      <w:r>
        <w:t xml:space="preserve"> must be of 60 hours duration with at least </w:t>
      </w:r>
      <w:r>
        <w:rPr>
          <w:b/>
        </w:rPr>
        <w:t>40 hours in tutor-led</w:t>
      </w:r>
      <w:r>
        <w:rPr>
          <w:b/>
          <w:spacing w:val="-47"/>
        </w:rPr>
        <w:t xml:space="preserve"> </w:t>
      </w:r>
      <w:r>
        <w:rPr>
          <w:b/>
        </w:rPr>
        <w:t>facilitation</w:t>
      </w:r>
    </w:p>
    <w:p w14:paraId="0C2D8C48" w14:textId="77777777" w:rsidR="005C2225" w:rsidRDefault="005C2225" w:rsidP="005C2225">
      <w:pPr>
        <w:pStyle w:val="ListParagraph"/>
        <w:widowControl w:val="0"/>
        <w:numPr>
          <w:ilvl w:val="0"/>
          <w:numId w:val="27"/>
        </w:numPr>
        <w:tabs>
          <w:tab w:val="left" w:pos="820"/>
          <w:tab w:val="left" w:pos="821"/>
        </w:tabs>
        <w:autoSpaceDE w:val="0"/>
        <w:autoSpaceDN w:val="0"/>
        <w:spacing w:before="183" w:after="0" w:line="240" w:lineRule="auto"/>
        <w:ind w:hanging="361"/>
        <w:contextualSpacing w:val="0"/>
        <w:rPr>
          <w:b/>
        </w:rPr>
      </w:pPr>
      <w:r>
        <w:t>All</w:t>
      </w:r>
      <w:r>
        <w:rPr>
          <w:spacing w:val="-2"/>
        </w:rPr>
        <w:t xml:space="preserve"> </w:t>
      </w:r>
      <w:proofErr w:type="spellStart"/>
      <w:r>
        <w:t>programmes</w:t>
      </w:r>
      <w:proofErr w:type="spellEnd"/>
      <w:r>
        <w:rPr>
          <w:spacing w:val="-2"/>
        </w:rPr>
        <w:t xml:space="preserve"> </w:t>
      </w:r>
      <w:r>
        <w:t>must have</w:t>
      </w:r>
      <w:r>
        <w:rPr>
          <w:spacing w:val="-5"/>
        </w:rPr>
        <w:t xml:space="preserve"> </w:t>
      </w:r>
      <w:r>
        <w:t xml:space="preserve">a </w:t>
      </w:r>
      <w:r>
        <w:rPr>
          <w:b/>
        </w:rPr>
        <w:t>minimum</w:t>
      </w:r>
      <w:r>
        <w:rPr>
          <w:b/>
          <w:spacing w:val="-2"/>
        </w:rPr>
        <w:t xml:space="preserve"> </w:t>
      </w:r>
      <w:r>
        <w:rPr>
          <w:b/>
        </w:rPr>
        <w:t>of</w:t>
      </w:r>
      <w:r>
        <w:rPr>
          <w:b/>
          <w:spacing w:val="-3"/>
        </w:rPr>
        <w:t xml:space="preserve"> </w:t>
      </w:r>
      <w:r>
        <w:rPr>
          <w:b/>
        </w:rPr>
        <w:t>30</w:t>
      </w:r>
      <w:r>
        <w:rPr>
          <w:b/>
          <w:spacing w:val="-1"/>
        </w:rPr>
        <w:t xml:space="preserve"> </w:t>
      </w:r>
      <w:r>
        <w:rPr>
          <w:b/>
        </w:rPr>
        <w:t>hours</w:t>
      </w:r>
      <w:r>
        <w:rPr>
          <w:b/>
          <w:spacing w:val="-1"/>
        </w:rPr>
        <w:t xml:space="preserve"> </w:t>
      </w:r>
      <w:r>
        <w:rPr>
          <w:b/>
        </w:rPr>
        <w:t>of</w:t>
      </w:r>
      <w:r>
        <w:rPr>
          <w:b/>
          <w:spacing w:val="-3"/>
        </w:rPr>
        <w:t xml:space="preserve"> </w:t>
      </w:r>
      <w:r>
        <w:rPr>
          <w:b/>
        </w:rPr>
        <w:t>skills/role</w:t>
      </w:r>
      <w:r>
        <w:rPr>
          <w:b/>
          <w:spacing w:val="-3"/>
        </w:rPr>
        <w:t xml:space="preserve"> </w:t>
      </w:r>
      <w:r>
        <w:rPr>
          <w:b/>
        </w:rPr>
        <w:t>play</w:t>
      </w:r>
      <w:r>
        <w:rPr>
          <w:b/>
          <w:spacing w:val="-3"/>
        </w:rPr>
        <w:t xml:space="preserve"> </w:t>
      </w:r>
      <w:r>
        <w:rPr>
          <w:b/>
        </w:rPr>
        <w:t>practice</w:t>
      </w:r>
    </w:p>
    <w:p w14:paraId="4A6B5596" w14:textId="77777777" w:rsidR="005C2225" w:rsidRDefault="005C2225" w:rsidP="005C2225">
      <w:pPr>
        <w:sectPr w:rsidR="005C2225" w:rsidSect="005C2225">
          <w:footerReference w:type="default" r:id="rId8"/>
          <w:pgSz w:w="12240" w:h="15840"/>
          <w:pgMar w:top="1440" w:right="1160" w:bottom="960" w:left="1340" w:header="0" w:footer="764" w:gutter="0"/>
          <w:pgNumType w:start="1"/>
          <w:cols w:space="720"/>
        </w:sectPr>
      </w:pPr>
    </w:p>
    <w:p w14:paraId="12BF3483" w14:textId="77777777" w:rsidR="005C2225" w:rsidRDefault="005C2225" w:rsidP="005C2225">
      <w:pPr>
        <w:pStyle w:val="ListParagraph"/>
        <w:widowControl w:val="0"/>
        <w:numPr>
          <w:ilvl w:val="0"/>
          <w:numId w:val="27"/>
        </w:numPr>
        <w:tabs>
          <w:tab w:val="left" w:pos="820"/>
          <w:tab w:val="left" w:pos="821"/>
        </w:tabs>
        <w:autoSpaceDE w:val="0"/>
        <w:autoSpaceDN w:val="0"/>
        <w:spacing w:before="80" w:after="0" w:line="240" w:lineRule="auto"/>
        <w:ind w:right="717"/>
        <w:contextualSpacing w:val="0"/>
        <w:rPr>
          <w:b/>
        </w:rPr>
      </w:pPr>
      <w:r>
        <w:t xml:space="preserve">To </w:t>
      </w:r>
      <w:proofErr w:type="spellStart"/>
      <w:r>
        <w:t>maximise</w:t>
      </w:r>
      <w:proofErr w:type="spellEnd"/>
      <w:r>
        <w:t xml:space="preserve"> the individual mentoring of learners’ skills, the required ratio of trainers/coach</w:t>
      </w:r>
      <w:r>
        <w:rPr>
          <w:spacing w:val="-47"/>
        </w:rPr>
        <w:t xml:space="preserve"> </w:t>
      </w:r>
      <w:r>
        <w:t>mentors</w:t>
      </w:r>
      <w:r>
        <w:rPr>
          <w:spacing w:val="-2"/>
        </w:rPr>
        <w:t xml:space="preserve"> </w:t>
      </w:r>
      <w:r>
        <w:t>to</w:t>
      </w:r>
      <w:r>
        <w:rPr>
          <w:spacing w:val="-1"/>
        </w:rPr>
        <w:t xml:space="preserve"> </w:t>
      </w:r>
      <w:r>
        <w:t>learners is</w:t>
      </w:r>
      <w:r>
        <w:rPr>
          <w:spacing w:val="-2"/>
        </w:rPr>
        <w:t xml:space="preserve"> </w:t>
      </w:r>
      <w:r>
        <w:t>one</w:t>
      </w:r>
      <w:r>
        <w:rPr>
          <w:spacing w:val="-2"/>
        </w:rPr>
        <w:t xml:space="preserve"> </w:t>
      </w:r>
      <w:r>
        <w:t>to</w:t>
      </w:r>
      <w:r>
        <w:rPr>
          <w:spacing w:val="-1"/>
        </w:rPr>
        <w:t xml:space="preserve"> </w:t>
      </w:r>
      <w:r>
        <w:t>9</w:t>
      </w:r>
      <w:r>
        <w:rPr>
          <w:spacing w:val="1"/>
        </w:rPr>
        <w:t xml:space="preserve"> </w:t>
      </w:r>
      <w:r>
        <w:t>learners</w:t>
      </w:r>
      <w:r>
        <w:rPr>
          <w:b/>
        </w:rPr>
        <w:t>.</w:t>
      </w:r>
    </w:p>
    <w:p w14:paraId="4C4E30F9" w14:textId="77777777" w:rsidR="005C2225" w:rsidRDefault="005C2225" w:rsidP="005C2225">
      <w:pPr>
        <w:pStyle w:val="BodyText"/>
        <w:spacing w:before="2"/>
        <w:rPr>
          <w:b/>
          <w:sz w:val="25"/>
        </w:rPr>
      </w:pPr>
    </w:p>
    <w:p w14:paraId="6EB9A0D0" w14:textId="77777777" w:rsidR="005C2225" w:rsidRDefault="005C2225" w:rsidP="005C2225">
      <w:pPr>
        <w:pStyle w:val="ListParagraph"/>
        <w:widowControl w:val="0"/>
        <w:numPr>
          <w:ilvl w:val="0"/>
          <w:numId w:val="27"/>
        </w:numPr>
        <w:tabs>
          <w:tab w:val="left" w:pos="820"/>
          <w:tab w:val="left" w:pos="821"/>
        </w:tabs>
        <w:autoSpaceDE w:val="0"/>
        <w:autoSpaceDN w:val="0"/>
        <w:spacing w:before="1" w:after="0" w:line="240" w:lineRule="auto"/>
        <w:ind w:hanging="361"/>
        <w:contextualSpacing w:val="0"/>
      </w:pPr>
      <w:r>
        <w:t>Lead</w:t>
      </w:r>
      <w:r>
        <w:rPr>
          <w:spacing w:val="-1"/>
        </w:rPr>
        <w:t xml:space="preserve"> </w:t>
      </w:r>
      <w:r>
        <w:t>Trainers</w:t>
      </w:r>
      <w:r>
        <w:rPr>
          <w:spacing w:val="-3"/>
        </w:rPr>
        <w:t xml:space="preserve"> </w:t>
      </w:r>
      <w:r>
        <w:t>must have</w:t>
      </w:r>
      <w:r>
        <w:rPr>
          <w:spacing w:val="-3"/>
        </w:rPr>
        <w:t xml:space="preserve"> </w:t>
      </w:r>
      <w:r>
        <w:t>at</w:t>
      </w:r>
      <w:r>
        <w:rPr>
          <w:spacing w:val="-3"/>
        </w:rPr>
        <w:t xml:space="preserve"> </w:t>
      </w:r>
      <w:r>
        <w:t>least</w:t>
      </w:r>
      <w:r>
        <w:rPr>
          <w:spacing w:val="-3"/>
        </w:rPr>
        <w:t xml:space="preserve"> </w:t>
      </w:r>
      <w:r>
        <w:t>three</w:t>
      </w:r>
      <w:r>
        <w:rPr>
          <w:spacing w:val="-2"/>
        </w:rPr>
        <w:t xml:space="preserve"> </w:t>
      </w:r>
      <w:r>
        <w:t>years’</w:t>
      </w:r>
      <w:r>
        <w:rPr>
          <w:spacing w:val="-3"/>
        </w:rPr>
        <w:t xml:space="preserve"> </w:t>
      </w:r>
      <w:r>
        <w:t>mediation</w:t>
      </w:r>
      <w:r>
        <w:rPr>
          <w:spacing w:val="-2"/>
        </w:rPr>
        <w:t xml:space="preserve"> </w:t>
      </w:r>
      <w:r>
        <w:t>experience and</w:t>
      </w:r>
      <w:r>
        <w:rPr>
          <w:spacing w:val="-2"/>
        </w:rPr>
        <w:t xml:space="preserve"> </w:t>
      </w:r>
      <w:r>
        <w:t>hold</w:t>
      </w:r>
      <w:r>
        <w:rPr>
          <w:spacing w:val="-2"/>
        </w:rPr>
        <w:t xml:space="preserve"> </w:t>
      </w:r>
      <w:r>
        <w:t>a</w:t>
      </w:r>
      <w:r>
        <w:rPr>
          <w:spacing w:val="-1"/>
        </w:rPr>
        <w:t xml:space="preserve"> </w:t>
      </w:r>
      <w:r>
        <w:t xml:space="preserve">current </w:t>
      </w:r>
      <w:proofErr w:type="spellStart"/>
      <w:r>
        <w:t>practising</w:t>
      </w:r>
      <w:proofErr w:type="spellEnd"/>
    </w:p>
    <w:p w14:paraId="625B3C07" w14:textId="77777777" w:rsidR="005C2225" w:rsidRDefault="005C2225" w:rsidP="005C2225">
      <w:pPr>
        <w:pStyle w:val="BodyText"/>
        <w:ind w:left="820"/>
      </w:pPr>
      <w:r>
        <w:t>certificate</w:t>
      </w:r>
      <w:r>
        <w:rPr>
          <w:spacing w:val="-3"/>
        </w:rPr>
        <w:t xml:space="preserve"> </w:t>
      </w:r>
      <w:r>
        <w:t>or its equivalent</w:t>
      </w:r>
    </w:p>
    <w:p w14:paraId="611ACB1B" w14:textId="77777777" w:rsidR="005C2225" w:rsidRDefault="005C2225" w:rsidP="005C2225">
      <w:pPr>
        <w:pStyle w:val="ListParagraph"/>
        <w:widowControl w:val="0"/>
        <w:numPr>
          <w:ilvl w:val="0"/>
          <w:numId w:val="27"/>
        </w:numPr>
        <w:tabs>
          <w:tab w:val="left" w:pos="820"/>
          <w:tab w:val="left" w:pos="821"/>
        </w:tabs>
        <w:autoSpaceDE w:val="0"/>
        <w:autoSpaceDN w:val="0"/>
        <w:spacing w:before="180" w:after="0" w:line="240" w:lineRule="auto"/>
        <w:ind w:right="671"/>
        <w:contextualSpacing w:val="0"/>
      </w:pPr>
      <w:r>
        <w:t>All trainers must hold a qualification in training and development or teaching, minimum QQI</w:t>
      </w:r>
      <w:r>
        <w:rPr>
          <w:spacing w:val="-47"/>
        </w:rPr>
        <w:t xml:space="preserve"> </w:t>
      </w:r>
      <w:r>
        <w:t>Level</w:t>
      </w:r>
      <w:r>
        <w:rPr>
          <w:spacing w:val="-3"/>
        </w:rPr>
        <w:t xml:space="preserve"> </w:t>
      </w:r>
      <w:r>
        <w:t>6 and</w:t>
      </w:r>
      <w:r>
        <w:rPr>
          <w:spacing w:val="-1"/>
        </w:rPr>
        <w:t xml:space="preserve"> </w:t>
      </w:r>
      <w:r>
        <w:t>hold</w:t>
      </w:r>
      <w:r>
        <w:rPr>
          <w:spacing w:val="-3"/>
        </w:rPr>
        <w:t xml:space="preserve"> </w:t>
      </w:r>
      <w:r>
        <w:t>a current</w:t>
      </w:r>
      <w:r>
        <w:rPr>
          <w:spacing w:val="-2"/>
        </w:rPr>
        <w:t xml:space="preserve"> </w:t>
      </w:r>
      <w:r>
        <w:t>MII</w:t>
      </w:r>
      <w:r>
        <w:rPr>
          <w:spacing w:val="-1"/>
        </w:rPr>
        <w:t xml:space="preserve"> </w:t>
      </w:r>
      <w:proofErr w:type="spellStart"/>
      <w:r>
        <w:t>practising</w:t>
      </w:r>
      <w:proofErr w:type="spellEnd"/>
      <w:r>
        <w:rPr>
          <w:spacing w:val="-1"/>
        </w:rPr>
        <w:t xml:space="preserve"> </w:t>
      </w:r>
      <w:r>
        <w:t>certificate</w:t>
      </w:r>
    </w:p>
    <w:p w14:paraId="5BEEC098" w14:textId="77777777" w:rsidR="005C2225" w:rsidRDefault="005C2225" w:rsidP="005C2225">
      <w:pPr>
        <w:pStyle w:val="ListParagraph"/>
        <w:widowControl w:val="0"/>
        <w:numPr>
          <w:ilvl w:val="0"/>
          <w:numId w:val="27"/>
        </w:numPr>
        <w:tabs>
          <w:tab w:val="left" w:pos="820"/>
          <w:tab w:val="left" w:pos="821"/>
        </w:tabs>
        <w:autoSpaceDE w:val="0"/>
        <w:autoSpaceDN w:val="0"/>
        <w:spacing w:before="181" w:after="0" w:line="240" w:lineRule="auto"/>
        <w:ind w:right="356"/>
        <w:contextualSpacing w:val="0"/>
      </w:pPr>
      <w:r>
        <w:t>Role play Coach-Mentors should have at least 3 years mediation experience and have necessary</w:t>
      </w:r>
      <w:r>
        <w:rPr>
          <w:spacing w:val="-47"/>
        </w:rPr>
        <w:t xml:space="preserve"> </w:t>
      </w:r>
      <w:r>
        <w:t>skills</w:t>
      </w:r>
      <w:r>
        <w:rPr>
          <w:spacing w:val="-1"/>
        </w:rPr>
        <w:t xml:space="preserve"> </w:t>
      </w:r>
      <w:r>
        <w:t>in providing</w:t>
      </w:r>
      <w:r>
        <w:rPr>
          <w:spacing w:val="-2"/>
        </w:rPr>
        <w:t xml:space="preserve"> </w:t>
      </w:r>
      <w:r>
        <w:t>effective</w:t>
      </w:r>
      <w:r>
        <w:rPr>
          <w:spacing w:val="-2"/>
        </w:rPr>
        <w:t xml:space="preserve"> </w:t>
      </w:r>
      <w:r>
        <w:t>and</w:t>
      </w:r>
      <w:r>
        <w:rPr>
          <w:spacing w:val="-1"/>
        </w:rPr>
        <w:t xml:space="preserve"> </w:t>
      </w:r>
      <w:r>
        <w:t>constructive</w:t>
      </w:r>
      <w:r>
        <w:rPr>
          <w:spacing w:val="-3"/>
        </w:rPr>
        <w:t xml:space="preserve"> </w:t>
      </w:r>
      <w:r>
        <w:t>mentoring/feedback</w:t>
      </w:r>
    </w:p>
    <w:p w14:paraId="715F75BC" w14:textId="77777777" w:rsidR="005C2225" w:rsidRDefault="005C2225" w:rsidP="005C2225">
      <w:pPr>
        <w:pStyle w:val="ListParagraph"/>
        <w:widowControl w:val="0"/>
        <w:numPr>
          <w:ilvl w:val="0"/>
          <w:numId w:val="27"/>
        </w:numPr>
        <w:tabs>
          <w:tab w:val="left" w:pos="820"/>
          <w:tab w:val="left" w:pos="821"/>
        </w:tabs>
        <w:autoSpaceDE w:val="0"/>
        <w:autoSpaceDN w:val="0"/>
        <w:spacing w:before="181" w:after="0" w:line="240" w:lineRule="auto"/>
        <w:ind w:hanging="361"/>
        <w:contextualSpacing w:val="0"/>
      </w:pPr>
      <w:r>
        <w:t>All</w:t>
      </w:r>
      <w:r>
        <w:rPr>
          <w:spacing w:val="-1"/>
        </w:rPr>
        <w:t xml:space="preserve"> </w:t>
      </w:r>
      <w:r>
        <w:t>Assessors</w:t>
      </w:r>
      <w:r>
        <w:rPr>
          <w:spacing w:val="-3"/>
        </w:rPr>
        <w:t xml:space="preserve"> </w:t>
      </w:r>
      <w:r>
        <w:t>must</w:t>
      </w:r>
      <w:r>
        <w:rPr>
          <w:spacing w:val="-3"/>
        </w:rPr>
        <w:t xml:space="preserve"> </w:t>
      </w:r>
      <w:r>
        <w:t>be from</w:t>
      </w:r>
      <w:r>
        <w:rPr>
          <w:spacing w:val="-5"/>
        </w:rPr>
        <w:t xml:space="preserve"> </w:t>
      </w:r>
      <w:r>
        <w:t>the</w:t>
      </w:r>
      <w:r>
        <w:rPr>
          <w:spacing w:val="-1"/>
        </w:rPr>
        <w:t xml:space="preserve"> </w:t>
      </w:r>
      <w:r>
        <w:t>MII</w:t>
      </w:r>
      <w:r>
        <w:rPr>
          <w:spacing w:val="-2"/>
        </w:rPr>
        <w:t xml:space="preserve"> </w:t>
      </w:r>
      <w:r>
        <w:t>Approved Assessors</w:t>
      </w:r>
      <w:r>
        <w:rPr>
          <w:spacing w:val="-1"/>
        </w:rPr>
        <w:t xml:space="preserve"> </w:t>
      </w:r>
      <w:r>
        <w:t>panel</w:t>
      </w:r>
    </w:p>
    <w:p w14:paraId="7634AA6D" w14:textId="77777777" w:rsidR="005C2225" w:rsidRDefault="005C2225" w:rsidP="005C2225">
      <w:pPr>
        <w:pStyle w:val="BodyText"/>
        <w:rPr>
          <w:sz w:val="20"/>
        </w:rPr>
      </w:pPr>
    </w:p>
    <w:p w14:paraId="5D7AFE9F" w14:textId="77777777" w:rsidR="005C2225" w:rsidRDefault="005C2225" w:rsidP="005C2225">
      <w:pPr>
        <w:pStyle w:val="BodyText"/>
        <w:rPr>
          <w:sz w:val="20"/>
        </w:rPr>
      </w:pPr>
    </w:p>
    <w:p w14:paraId="528710AC" w14:textId="77777777" w:rsidR="005C2225" w:rsidRDefault="005C2225" w:rsidP="005C2225">
      <w:pPr>
        <w:pStyle w:val="BodyText"/>
        <w:rPr>
          <w:sz w:val="20"/>
        </w:rPr>
      </w:pPr>
    </w:p>
    <w:p w14:paraId="22977A71" w14:textId="77777777" w:rsidR="005C2225" w:rsidRDefault="005C2225" w:rsidP="005C2225">
      <w:pPr>
        <w:pStyle w:val="BodyText"/>
        <w:rPr>
          <w:sz w:val="16"/>
        </w:r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9"/>
        <w:gridCol w:w="7091"/>
      </w:tblGrid>
      <w:tr w:rsidR="005C2225" w14:paraId="088A9099" w14:textId="77777777" w:rsidTr="00A96DAF">
        <w:trPr>
          <w:trHeight w:val="469"/>
        </w:trPr>
        <w:tc>
          <w:tcPr>
            <w:tcW w:w="2299" w:type="dxa"/>
          </w:tcPr>
          <w:p w14:paraId="2841005E" w14:textId="77777777" w:rsidR="005C2225" w:rsidRDefault="005C2225" w:rsidP="00A96DAF">
            <w:pPr>
              <w:pStyle w:val="TableParagraph"/>
              <w:spacing w:before="99"/>
              <w:ind w:left="117" w:firstLine="0"/>
              <w:rPr>
                <w:b/>
              </w:rPr>
            </w:pPr>
            <w:r>
              <w:rPr>
                <w:b/>
              </w:rPr>
              <w:t>LEARNING</w:t>
            </w:r>
            <w:r>
              <w:rPr>
                <w:b/>
                <w:spacing w:val="-4"/>
              </w:rPr>
              <w:t xml:space="preserve"> </w:t>
            </w:r>
            <w:r>
              <w:rPr>
                <w:b/>
              </w:rPr>
              <w:t>OUTCOMES</w:t>
            </w:r>
          </w:p>
        </w:tc>
        <w:tc>
          <w:tcPr>
            <w:tcW w:w="7091" w:type="dxa"/>
          </w:tcPr>
          <w:p w14:paraId="60B7DC48" w14:textId="77777777" w:rsidR="005C2225" w:rsidRDefault="005C2225" w:rsidP="00A96DAF">
            <w:pPr>
              <w:pStyle w:val="TableParagraph"/>
              <w:spacing w:before="99"/>
              <w:ind w:left="446" w:right="429" w:firstLine="0"/>
              <w:jc w:val="center"/>
              <w:rPr>
                <w:b/>
              </w:rPr>
            </w:pPr>
            <w:r>
              <w:rPr>
                <w:b/>
              </w:rPr>
              <w:t>ASSESSMENT</w:t>
            </w:r>
            <w:r>
              <w:rPr>
                <w:b/>
                <w:spacing w:val="-4"/>
              </w:rPr>
              <w:t xml:space="preserve"> </w:t>
            </w:r>
            <w:r>
              <w:rPr>
                <w:b/>
              </w:rPr>
              <w:t>CRITERIA</w:t>
            </w:r>
          </w:p>
        </w:tc>
      </w:tr>
      <w:tr w:rsidR="005C2225" w14:paraId="7EF0C533" w14:textId="77777777" w:rsidTr="00A96DAF">
        <w:trPr>
          <w:trHeight w:val="736"/>
        </w:trPr>
        <w:tc>
          <w:tcPr>
            <w:tcW w:w="2299" w:type="dxa"/>
            <w:shd w:val="clear" w:color="auto" w:fill="B8CCE3"/>
          </w:tcPr>
          <w:p w14:paraId="46D9FA46" w14:textId="77777777" w:rsidR="005C2225" w:rsidRDefault="005C2225" w:rsidP="00A96DAF">
            <w:pPr>
              <w:pStyle w:val="TableParagraph"/>
              <w:spacing w:before="99"/>
              <w:ind w:left="100" w:right="236" w:firstLine="0"/>
              <w:rPr>
                <w:b/>
              </w:rPr>
            </w:pPr>
            <w:r>
              <w:rPr>
                <w:b/>
              </w:rPr>
              <w:t>A. Managing the</w:t>
            </w:r>
            <w:r>
              <w:rPr>
                <w:b/>
                <w:spacing w:val="1"/>
              </w:rPr>
              <w:t xml:space="preserve"> </w:t>
            </w:r>
            <w:r>
              <w:rPr>
                <w:b/>
              </w:rPr>
              <w:t>Process</w:t>
            </w:r>
            <w:r>
              <w:rPr>
                <w:b/>
                <w:spacing w:val="-3"/>
              </w:rPr>
              <w:t xml:space="preserve"> </w:t>
            </w:r>
            <w:r>
              <w:rPr>
                <w:b/>
              </w:rPr>
              <w:t>of</w:t>
            </w:r>
            <w:r>
              <w:rPr>
                <w:b/>
                <w:spacing w:val="-4"/>
              </w:rPr>
              <w:t xml:space="preserve"> </w:t>
            </w:r>
            <w:r>
              <w:rPr>
                <w:b/>
              </w:rPr>
              <w:t>Mediation</w:t>
            </w:r>
          </w:p>
        </w:tc>
        <w:tc>
          <w:tcPr>
            <w:tcW w:w="7091" w:type="dxa"/>
            <w:shd w:val="clear" w:color="auto" w:fill="B8CCE3"/>
          </w:tcPr>
          <w:p w14:paraId="33632E37" w14:textId="77777777" w:rsidR="005C2225" w:rsidRDefault="005C2225" w:rsidP="00A96DAF">
            <w:pPr>
              <w:pStyle w:val="TableParagraph"/>
              <w:ind w:left="0" w:firstLine="0"/>
              <w:rPr>
                <w:rFonts w:ascii="Times New Roman"/>
              </w:rPr>
            </w:pPr>
          </w:p>
        </w:tc>
      </w:tr>
      <w:tr w:rsidR="005C2225" w14:paraId="3E4C5761" w14:textId="77777777" w:rsidTr="00A96DAF">
        <w:trPr>
          <w:trHeight w:val="1544"/>
        </w:trPr>
        <w:tc>
          <w:tcPr>
            <w:tcW w:w="2299" w:type="dxa"/>
          </w:tcPr>
          <w:p w14:paraId="75CA31D5" w14:textId="77777777" w:rsidR="005C2225" w:rsidRDefault="005C2225" w:rsidP="00A96DAF">
            <w:pPr>
              <w:pStyle w:val="TableParagraph"/>
              <w:spacing w:before="99"/>
              <w:ind w:left="100" w:right="308" w:firstLine="0"/>
            </w:pPr>
            <w:r>
              <w:t>Learners understand</w:t>
            </w:r>
            <w:r>
              <w:rPr>
                <w:spacing w:val="-47"/>
              </w:rPr>
              <w:t xml:space="preserve"> </w:t>
            </w:r>
            <w:r>
              <w:t>the Principles of</w:t>
            </w:r>
            <w:r>
              <w:rPr>
                <w:spacing w:val="1"/>
              </w:rPr>
              <w:t xml:space="preserve"> </w:t>
            </w:r>
            <w:r>
              <w:t>Mediation and how</w:t>
            </w:r>
            <w:r>
              <w:rPr>
                <w:spacing w:val="1"/>
              </w:rPr>
              <w:t xml:space="preserve"> </w:t>
            </w:r>
            <w:r>
              <w:t>they</w:t>
            </w:r>
            <w:r>
              <w:rPr>
                <w:spacing w:val="-1"/>
              </w:rPr>
              <w:t xml:space="preserve"> </w:t>
            </w:r>
            <w:r>
              <w:t>apply.</w:t>
            </w:r>
          </w:p>
        </w:tc>
        <w:tc>
          <w:tcPr>
            <w:tcW w:w="7091" w:type="dxa"/>
          </w:tcPr>
          <w:p w14:paraId="68E69F67" w14:textId="77777777" w:rsidR="005C2225" w:rsidRDefault="005C2225" w:rsidP="005C2225">
            <w:pPr>
              <w:pStyle w:val="TableParagraph"/>
              <w:numPr>
                <w:ilvl w:val="0"/>
                <w:numId w:val="26"/>
              </w:numPr>
              <w:tabs>
                <w:tab w:val="left" w:pos="462"/>
              </w:tabs>
              <w:spacing w:before="99"/>
              <w:ind w:hanging="361"/>
            </w:pPr>
            <w:r>
              <w:t>Learners</w:t>
            </w:r>
            <w:r>
              <w:rPr>
                <w:spacing w:val="-3"/>
              </w:rPr>
              <w:t xml:space="preserve"> </w:t>
            </w:r>
            <w:r>
              <w:t>uphold</w:t>
            </w:r>
            <w:r>
              <w:rPr>
                <w:spacing w:val="-1"/>
              </w:rPr>
              <w:t xml:space="preserve"> </w:t>
            </w:r>
            <w:r>
              <w:t>the</w:t>
            </w:r>
            <w:r>
              <w:rPr>
                <w:spacing w:val="-3"/>
              </w:rPr>
              <w:t xml:space="preserve"> </w:t>
            </w:r>
            <w:r>
              <w:t>key</w:t>
            </w:r>
            <w:r>
              <w:rPr>
                <w:spacing w:val="-2"/>
              </w:rPr>
              <w:t xml:space="preserve"> </w:t>
            </w:r>
            <w:r>
              <w:t>Principles of</w:t>
            </w:r>
            <w:r>
              <w:rPr>
                <w:spacing w:val="-4"/>
              </w:rPr>
              <w:t xml:space="preserve"> </w:t>
            </w:r>
            <w:r>
              <w:t>Mediation</w:t>
            </w:r>
            <w:r>
              <w:rPr>
                <w:spacing w:val="-4"/>
              </w:rPr>
              <w:t xml:space="preserve"> </w:t>
            </w:r>
            <w:r>
              <w:t>throughout</w:t>
            </w:r>
            <w:r>
              <w:rPr>
                <w:spacing w:val="-1"/>
              </w:rPr>
              <w:t xml:space="preserve"> </w:t>
            </w:r>
            <w:r>
              <w:t>the</w:t>
            </w:r>
            <w:r>
              <w:rPr>
                <w:spacing w:val="-3"/>
              </w:rPr>
              <w:t xml:space="preserve"> </w:t>
            </w:r>
            <w:r>
              <w:t>process.</w:t>
            </w:r>
          </w:p>
          <w:p w14:paraId="727E2954" w14:textId="77777777" w:rsidR="005C2225" w:rsidRDefault="005C2225" w:rsidP="005C2225">
            <w:pPr>
              <w:pStyle w:val="TableParagraph"/>
              <w:numPr>
                <w:ilvl w:val="0"/>
                <w:numId w:val="26"/>
              </w:numPr>
              <w:tabs>
                <w:tab w:val="left" w:pos="462"/>
              </w:tabs>
              <w:spacing w:before="1"/>
              <w:ind w:hanging="361"/>
            </w:pPr>
            <w:r>
              <w:t>Learners</w:t>
            </w:r>
            <w:r>
              <w:rPr>
                <w:spacing w:val="-3"/>
              </w:rPr>
              <w:t xml:space="preserve"> </w:t>
            </w:r>
            <w:r>
              <w:t>can</w:t>
            </w:r>
            <w:r>
              <w:rPr>
                <w:spacing w:val="-2"/>
              </w:rPr>
              <w:t xml:space="preserve"> </w:t>
            </w:r>
            <w:r>
              <w:t>deal</w:t>
            </w:r>
            <w:r>
              <w:rPr>
                <w:spacing w:val="-4"/>
              </w:rPr>
              <w:t xml:space="preserve"> </w:t>
            </w:r>
            <w:r>
              <w:t>effectively</w:t>
            </w:r>
            <w:r>
              <w:rPr>
                <w:spacing w:val="-1"/>
              </w:rPr>
              <w:t xml:space="preserve"> </w:t>
            </w:r>
            <w:r>
              <w:t>with any</w:t>
            </w:r>
            <w:r>
              <w:rPr>
                <w:spacing w:val="-1"/>
              </w:rPr>
              <w:t xml:space="preserve"> </w:t>
            </w:r>
            <w:r>
              <w:t>initial</w:t>
            </w:r>
            <w:r>
              <w:rPr>
                <w:spacing w:val="-4"/>
              </w:rPr>
              <w:t xml:space="preserve"> </w:t>
            </w:r>
            <w:r>
              <w:t>resistance</w:t>
            </w:r>
            <w:r>
              <w:rPr>
                <w:spacing w:val="-4"/>
              </w:rPr>
              <w:t xml:space="preserve"> </w:t>
            </w:r>
            <w:r>
              <w:t>to</w:t>
            </w:r>
            <w:r>
              <w:rPr>
                <w:spacing w:val="-2"/>
              </w:rPr>
              <w:t xml:space="preserve"> </w:t>
            </w:r>
            <w:r>
              <w:t>mediation.</w:t>
            </w:r>
          </w:p>
          <w:p w14:paraId="6D045F78" w14:textId="77777777" w:rsidR="005C2225" w:rsidRDefault="005C2225" w:rsidP="005C2225">
            <w:pPr>
              <w:pStyle w:val="TableParagraph"/>
              <w:numPr>
                <w:ilvl w:val="0"/>
                <w:numId w:val="26"/>
              </w:numPr>
              <w:tabs>
                <w:tab w:val="left" w:pos="462"/>
              </w:tabs>
              <w:ind w:right="257"/>
            </w:pPr>
            <w:r>
              <w:t>Where</w:t>
            </w:r>
            <w:r>
              <w:rPr>
                <w:spacing w:val="-3"/>
              </w:rPr>
              <w:t xml:space="preserve"> </w:t>
            </w:r>
            <w:r>
              <w:t>appropriate,</w:t>
            </w:r>
            <w:r>
              <w:rPr>
                <w:spacing w:val="-2"/>
              </w:rPr>
              <w:t xml:space="preserve"> </w:t>
            </w:r>
            <w:r>
              <w:t>learners</w:t>
            </w:r>
            <w:r>
              <w:rPr>
                <w:spacing w:val="-2"/>
              </w:rPr>
              <w:t xml:space="preserve"> </w:t>
            </w:r>
            <w:r>
              <w:t>confirm</w:t>
            </w:r>
            <w:r>
              <w:rPr>
                <w:spacing w:val="-4"/>
              </w:rPr>
              <w:t xml:space="preserve"> </w:t>
            </w:r>
            <w:r>
              <w:t>the</w:t>
            </w:r>
            <w:r>
              <w:rPr>
                <w:spacing w:val="-2"/>
              </w:rPr>
              <w:t xml:space="preserve"> </w:t>
            </w:r>
            <w:r>
              <w:t>participants</w:t>
            </w:r>
            <w:r>
              <w:rPr>
                <w:spacing w:val="-4"/>
              </w:rPr>
              <w:t xml:space="preserve"> </w:t>
            </w:r>
            <w:r>
              <w:t>have</w:t>
            </w:r>
            <w:r>
              <w:rPr>
                <w:spacing w:val="-1"/>
              </w:rPr>
              <w:t xml:space="preserve"> </w:t>
            </w:r>
            <w:r>
              <w:t>authority</w:t>
            </w:r>
            <w:r>
              <w:rPr>
                <w:spacing w:val="-3"/>
              </w:rPr>
              <w:t xml:space="preserve"> </w:t>
            </w:r>
            <w:r>
              <w:t>to</w:t>
            </w:r>
            <w:r>
              <w:rPr>
                <w:spacing w:val="-46"/>
              </w:rPr>
              <w:t xml:space="preserve"> </w:t>
            </w:r>
            <w:r>
              <w:t>make decisions around</w:t>
            </w:r>
            <w:r>
              <w:rPr>
                <w:spacing w:val="-1"/>
              </w:rPr>
              <w:t xml:space="preserve"> </w:t>
            </w:r>
            <w:r>
              <w:t>resolving</w:t>
            </w:r>
            <w:r>
              <w:rPr>
                <w:spacing w:val="-1"/>
              </w:rPr>
              <w:t xml:space="preserve"> </w:t>
            </w:r>
            <w:r>
              <w:t>the</w:t>
            </w:r>
            <w:r>
              <w:rPr>
                <w:spacing w:val="1"/>
              </w:rPr>
              <w:t xml:space="preserve"> </w:t>
            </w:r>
            <w:r>
              <w:t>issues and</w:t>
            </w:r>
          </w:p>
          <w:p w14:paraId="5BCF646C" w14:textId="77777777" w:rsidR="005C2225" w:rsidRDefault="005C2225" w:rsidP="00A96DAF">
            <w:pPr>
              <w:pStyle w:val="TableParagraph"/>
              <w:ind w:firstLine="0"/>
            </w:pPr>
            <w:r>
              <w:t>identifies an</w:t>
            </w:r>
            <w:r>
              <w:rPr>
                <w:spacing w:val="-2"/>
              </w:rPr>
              <w:t xml:space="preserve"> </w:t>
            </w:r>
            <w:r>
              <w:t>appropriate</w:t>
            </w:r>
            <w:r>
              <w:rPr>
                <w:spacing w:val="-3"/>
              </w:rPr>
              <w:t xml:space="preserve"> </w:t>
            </w:r>
            <w:proofErr w:type="gramStart"/>
            <w:r>
              <w:t>process  regarding</w:t>
            </w:r>
            <w:proofErr w:type="gramEnd"/>
            <w:r>
              <w:rPr>
                <w:spacing w:val="-2"/>
              </w:rPr>
              <w:t xml:space="preserve"> </w:t>
            </w:r>
            <w:r>
              <w:t>authority</w:t>
            </w:r>
            <w:r>
              <w:rPr>
                <w:spacing w:val="-1"/>
              </w:rPr>
              <w:t xml:space="preserve"> </w:t>
            </w:r>
            <w:r>
              <w:t>to</w:t>
            </w:r>
            <w:r>
              <w:rPr>
                <w:spacing w:val="1"/>
              </w:rPr>
              <w:t xml:space="preserve"> </w:t>
            </w:r>
            <w:r>
              <w:t>settle.</w:t>
            </w:r>
          </w:p>
        </w:tc>
      </w:tr>
      <w:tr w:rsidR="005C2225" w14:paraId="1D101BBA" w14:textId="77777777" w:rsidTr="00A96DAF">
        <w:trPr>
          <w:trHeight w:val="4766"/>
        </w:trPr>
        <w:tc>
          <w:tcPr>
            <w:tcW w:w="2299" w:type="dxa"/>
          </w:tcPr>
          <w:p w14:paraId="11C0FD68" w14:textId="77777777" w:rsidR="005C2225" w:rsidRDefault="005C2225" w:rsidP="00A96DAF">
            <w:pPr>
              <w:pStyle w:val="TableParagraph"/>
              <w:spacing w:before="100"/>
              <w:ind w:left="100" w:right="278" w:firstLine="0"/>
            </w:pPr>
            <w:r>
              <w:t>Learners show their</w:t>
            </w:r>
            <w:r>
              <w:rPr>
                <w:spacing w:val="1"/>
              </w:rPr>
              <w:t xml:space="preserve"> </w:t>
            </w:r>
            <w:r>
              <w:t>understanding of the</w:t>
            </w:r>
            <w:r>
              <w:rPr>
                <w:spacing w:val="-47"/>
              </w:rPr>
              <w:t xml:space="preserve"> </w:t>
            </w:r>
            <w:r>
              <w:t>mediation</w:t>
            </w:r>
            <w:r>
              <w:rPr>
                <w:spacing w:val="-2"/>
              </w:rPr>
              <w:t xml:space="preserve"> </w:t>
            </w:r>
            <w:r>
              <w:t>process.</w:t>
            </w:r>
          </w:p>
        </w:tc>
        <w:tc>
          <w:tcPr>
            <w:tcW w:w="7091" w:type="dxa"/>
          </w:tcPr>
          <w:p w14:paraId="33C6381A" w14:textId="77777777" w:rsidR="005C2225" w:rsidRDefault="005C2225" w:rsidP="005C2225">
            <w:pPr>
              <w:pStyle w:val="TableParagraph"/>
              <w:numPr>
                <w:ilvl w:val="0"/>
                <w:numId w:val="25"/>
              </w:numPr>
              <w:tabs>
                <w:tab w:val="left" w:pos="462"/>
              </w:tabs>
              <w:spacing w:before="102" w:line="237" w:lineRule="auto"/>
              <w:ind w:right="592"/>
            </w:pPr>
            <w:r>
              <w:t>Learners ensure that participants have a clear understanding of the</w:t>
            </w:r>
            <w:r>
              <w:rPr>
                <w:spacing w:val="-47"/>
              </w:rPr>
              <w:t xml:space="preserve"> </w:t>
            </w:r>
            <w:r>
              <w:t>structure</w:t>
            </w:r>
            <w:r>
              <w:rPr>
                <w:spacing w:val="-2"/>
              </w:rPr>
              <w:t xml:space="preserve"> </w:t>
            </w:r>
            <w:r>
              <w:t>of</w:t>
            </w:r>
            <w:r>
              <w:rPr>
                <w:spacing w:val="-2"/>
              </w:rPr>
              <w:t xml:space="preserve"> </w:t>
            </w:r>
            <w:r>
              <w:t>the</w:t>
            </w:r>
            <w:r>
              <w:rPr>
                <w:spacing w:val="-2"/>
              </w:rPr>
              <w:t xml:space="preserve"> </w:t>
            </w:r>
            <w:r>
              <w:t>mediation</w:t>
            </w:r>
            <w:r>
              <w:rPr>
                <w:spacing w:val="-3"/>
              </w:rPr>
              <w:t xml:space="preserve"> </w:t>
            </w:r>
            <w:r>
              <w:t>process</w:t>
            </w:r>
            <w:r>
              <w:rPr>
                <w:spacing w:val="-3"/>
              </w:rPr>
              <w:t xml:space="preserve"> </w:t>
            </w:r>
            <w:r>
              <w:t>and</w:t>
            </w:r>
            <w:r>
              <w:rPr>
                <w:spacing w:val="-1"/>
              </w:rPr>
              <w:t xml:space="preserve"> </w:t>
            </w:r>
            <w:r>
              <w:t>roles.</w:t>
            </w:r>
          </w:p>
          <w:p w14:paraId="5663158F" w14:textId="77777777" w:rsidR="005C2225" w:rsidRDefault="005C2225" w:rsidP="005C2225">
            <w:pPr>
              <w:pStyle w:val="TableParagraph"/>
              <w:numPr>
                <w:ilvl w:val="0"/>
                <w:numId w:val="25"/>
              </w:numPr>
              <w:tabs>
                <w:tab w:val="left" w:pos="462"/>
              </w:tabs>
              <w:spacing w:before="1"/>
              <w:ind w:right="385"/>
            </w:pPr>
            <w:r>
              <w:t>Ensures the Agreement to Mediate is signed (either in joint session or</w:t>
            </w:r>
            <w:r>
              <w:rPr>
                <w:spacing w:val="-47"/>
              </w:rPr>
              <w:t xml:space="preserve"> </w:t>
            </w:r>
            <w:r>
              <w:t>beforehand).</w:t>
            </w:r>
          </w:p>
          <w:p w14:paraId="323F002B" w14:textId="77777777" w:rsidR="005C2225" w:rsidRDefault="005C2225" w:rsidP="005C2225">
            <w:pPr>
              <w:pStyle w:val="TableParagraph"/>
              <w:numPr>
                <w:ilvl w:val="0"/>
                <w:numId w:val="25"/>
              </w:numPr>
              <w:tabs>
                <w:tab w:val="left" w:pos="462"/>
              </w:tabs>
              <w:spacing w:before="1"/>
              <w:ind w:right="443"/>
            </w:pPr>
            <w:r>
              <w:t>Manages the introduction process in a respectful, balanced and clear</w:t>
            </w:r>
            <w:r>
              <w:rPr>
                <w:spacing w:val="-47"/>
              </w:rPr>
              <w:t xml:space="preserve"> </w:t>
            </w:r>
            <w:r>
              <w:t>fashion.</w:t>
            </w:r>
          </w:p>
          <w:p w14:paraId="35F636B5" w14:textId="77777777" w:rsidR="005C2225" w:rsidRDefault="005C2225" w:rsidP="005C2225">
            <w:pPr>
              <w:pStyle w:val="TableParagraph"/>
              <w:numPr>
                <w:ilvl w:val="0"/>
                <w:numId w:val="25"/>
              </w:numPr>
              <w:tabs>
                <w:tab w:val="left" w:pos="462"/>
              </w:tabs>
              <w:ind w:right="330"/>
            </w:pPr>
            <w:r>
              <w:t>Where appropriate, assists the participants in negotiating the process,</w:t>
            </w:r>
            <w:r>
              <w:rPr>
                <w:spacing w:val="-47"/>
              </w:rPr>
              <w:t xml:space="preserve"> </w:t>
            </w:r>
            <w:r>
              <w:t>ground</w:t>
            </w:r>
            <w:r>
              <w:rPr>
                <w:spacing w:val="-2"/>
              </w:rPr>
              <w:t xml:space="preserve"> </w:t>
            </w:r>
            <w:r>
              <w:t>rules</w:t>
            </w:r>
            <w:r>
              <w:rPr>
                <w:spacing w:val="1"/>
              </w:rPr>
              <w:t xml:space="preserve"> </w:t>
            </w:r>
            <w:r>
              <w:t>and</w:t>
            </w:r>
            <w:r>
              <w:rPr>
                <w:spacing w:val="-1"/>
              </w:rPr>
              <w:t xml:space="preserve"> </w:t>
            </w:r>
            <w:r>
              <w:t>agenda for mediation</w:t>
            </w:r>
            <w:r>
              <w:rPr>
                <w:spacing w:val="-4"/>
              </w:rPr>
              <w:t xml:space="preserve"> </w:t>
            </w:r>
            <w:r>
              <w:t>sessions.</w:t>
            </w:r>
          </w:p>
          <w:p w14:paraId="419D835D" w14:textId="77777777" w:rsidR="005C2225" w:rsidRDefault="005C2225" w:rsidP="005C2225">
            <w:pPr>
              <w:pStyle w:val="TableParagraph"/>
              <w:numPr>
                <w:ilvl w:val="0"/>
                <w:numId w:val="25"/>
              </w:numPr>
              <w:tabs>
                <w:tab w:val="left" w:pos="462"/>
              </w:tabs>
              <w:spacing w:before="1"/>
              <w:ind w:right="192"/>
            </w:pPr>
            <w:r>
              <w:t>Manages and signposts transitions between stages and keeps all parties</w:t>
            </w:r>
            <w:r>
              <w:rPr>
                <w:spacing w:val="-48"/>
              </w:rPr>
              <w:t xml:space="preserve"> </w:t>
            </w:r>
            <w:r>
              <w:t>informed.</w:t>
            </w:r>
          </w:p>
          <w:p w14:paraId="52C556CF" w14:textId="77777777" w:rsidR="005C2225" w:rsidRDefault="005C2225" w:rsidP="005C2225">
            <w:pPr>
              <w:pStyle w:val="TableParagraph"/>
              <w:numPr>
                <w:ilvl w:val="0"/>
                <w:numId w:val="25"/>
              </w:numPr>
              <w:tabs>
                <w:tab w:val="left" w:pos="462"/>
              </w:tabs>
              <w:spacing w:line="267" w:lineRule="exact"/>
              <w:ind w:hanging="361"/>
            </w:pPr>
            <w:proofErr w:type="spellStart"/>
            <w:r>
              <w:t>Summarises</w:t>
            </w:r>
            <w:proofErr w:type="spellEnd"/>
            <w:r>
              <w:t xml:space="preserve"> and</w:t>
            </w:r>
            <w:r>
              <w:rPr>
                <w:spacing w:val="-4"/>
              </w:rPr>
              <w:t xml:space="preserve"> </w:t>
            </w:r>
            <w:r>
              <w:t>checks</w:t>
            </w:r>
            <w:r>
              <w:rPr>
                <w:spacing w:val="-3"/>
              </w:rPr>
              <w:t xml:space="preserve"> </w:t>
            </w:r>
            <w:r>
              <w:t>before</w:t>
            </w:r>
            <w:r>
              <w:rPr>
                <w:spacing w:val="-3"/>
              </w:rPr>
              <w:t xml:space="preserve"> </w:t>
            </w:r>
            <w:r>
              <w:t>moving</w:t>
            </w:r>
            <w:r>
              <w:rPr>
                <w:spacing w:val="-3"/>
              </w:rPr>
              <w:t xml:space="preserve"> </w:t>
            </w:r>
            <w:r>
              <w:t>on</w:t>
            </w:r>
            <w:r>
              <w:rPr>
                <w:spacing w:val="-2"/>
              </w:rPr>
              <w:t xml:space="preserve"> </w:t>
            </w:r>
            <w:r>
              <w:t>to</w:t>
            </w:r>
            <w:r>
              <w:rPr>
                <w:spacing w:val="-2"/>
              </w:rPr>
              <w:t xml:space="preserve"> </w:t>
            </w:r>
            <w:r>
              <w:t>the</w:t>
            </w:r>
            <w:r>
              <w:rPr>
                <w:spacing w:val="-1"/>
              </w:rPr>
              <w:t xml:space="preserve"> </w:t>
            </w:r>
            <w:r>
              <w:t>next</w:t>
            </w:r>
            <w:r>
              <w:rPr>
                <w:spacing w:val="-2"/>
              </w:rPr>
              <w:t xml:space="preserve"> </w:t>
            </w:r>
            <w:r>
              <w:t>stage.</w:t>
            </w:r>
          </w:p>
          <w:p w14:paraId="77A01CBC" w14:textId="77777777" w:rsidR="005C2225" w:rsidRDefault="005C2225" w:rsidP="005C2225">
            <w:pPr>
              <w:pStyle w:val="TableParagraph"/>
              <w:numPr>
                <w:ilvl w:val="0"/>
                <w:numId w:val="25"/>
              </w:numPr>
              <w:tabs>
                <w:tab w:val="left" w:pos="462"/>
              </w:tabs>
              <w:ind w:right="227"/>
            </w:pPr>
            <w:r>
              <w:t>Remains in charge of the process throughout and handles challenges to</w:t>
            </w:r>
            <w:r>
              <w:rPr>
                <w:spacing w:val="-47"/>
              </w:rPr>
              <w:t xml:space="preserve"> </w:t>
            </w:r>
            <w:r>
              <w:t>either</w:t>
            </w:r>
            <w:r>
              <w:rPr>
                <w:spacing w:val="-1"/>
              </w:rPr>
              <w:t xml:space="preserve"> </w:t>
            </w:r>
            <w:r>
              <w:t>the</w:t>
            </w:r>
            <w:r>
              <w:rPr>
                <w:spacing w:val="1"/>
              </w:rPr>
              <w:t xml:space="preserve"> </w:t>
            </w:r>
            <w:r>
              <w:t>process</w:t>
            </w:r>
            <w:r>
              <w:rPr>
                <w:spacing w:val="-3"/>
              </w:rPr>
              <w:t xml:space="preserve"> </w:t>
            </w:r>
            <w:r>
              <w:t>or</w:t>
            </w:r>
            <w:r>
              <w:rPr>
                <w:spacing w:val="-3"/>
              </w:rPr>
              <w:t xml:space="preserve"> </w:t>
            </w:r>
            <w:r>
              <w:t>the</w:t>
            </w:r>
            <w:r>
              <w:rPr>
                <w:spacing w:val="-2"/>
              </w:rPr>
              <w:t xml:space="preserve"> </w:t>
            </w:r>
            <w:r>
              <w:t>mediator,</w:t>
            </w:r>
            <w:r>
              <w:rPr>
                <w:spacing w:val="-3"/>
              </w:rPr>
              <w:t xml:space="preserve"> </w:t>
            </w:r>
            <w:r>
              <w:t>calmly</w:t>
            </w:r>
            <w:r>
              <w:rPr>
                <w:spacing w:val="-2"/>
              </w:rPr>
              <w:t xml:space="preserve"> </w:t>
            </w:r>
            <w:r>
              <w:t>and</w:t>
            </w:r>
            <w:r>
              <w:rPr>
                <w:spacing w:val="-1"/>
              </w:rPr>
              <w:t xml:space="preserve"> </w:t>
            </w:r>
            <w:r>
              <w:t>assertively.</w:t>
            </w:r>
          </w:p>
          <w:p w14:paraId="547B5AD2" w14:textId="77777777" w:rsidR="005C2225" w:rsidRDefault="005C2225" w:rsidP="005C2225">
            <w:pPr>
              <w:pStyle w:val="TableParagraph"/>
              <w:numPr>
                <w:ilvl w:val="0"/>
                <w:numId w:val="25"/>
              </w:numPr>
              <w:tabs>
                <w:tab w:val="left" w:pos="462"/>
              </w:tabs>
              <w:ind w:right="598"/>
            </w:pPr>
            <w:r>
              <w:t>Demonstrates appropriate use of joint meetings and/or caucus and</w:t>
            </w:r>
            <w:r>
              <w:rPr>
                <w:spacing w:val="-47"/>
              </w:rPr>
              <w:t xml:space="preserve"> </w:t>
            </w:r>
            <w:r>
              <w:t>respects</w:t>
            </w:r>
            <w:r>
              <w:rPr>
                <w:spacing w:val="-3"/>
              </w:rPr>
              <w:t xml:space="preserve"> </w:t>
            </w:r>
            <w:r>
              <w:t>confidentiality throughout.</w:t>
            </w:r>
          </w:p>
          <w:p w14:paraId="1B581451" w14:textId="77777777" w:rsidR="005C2225" w:rsidRDefault="005C2225" w:rsidP="005C2225">
            <w:pPr>
              <w:pStyle w:val="TableParagraph"/>
              <w:numPr>
                <w:ilvl w:val="0"/>
                <w:numId w:val="25"/>
              </w:numPr>
              <w:tabs>
                <w:tab w:val="left" w:pos="462"/>
              </w:tabs>
              <w:spacing w:before="1"/>
              <w:ind w:right="725"/>
            </w:pPr>
            <w:r>
              <w:t>Helps participants to use the time productively when not with the</w:t>
            </w:r>
            <w:r>
              <w:rPr>
                <w:spacing w:val="-47"/>
              </w:rPr>
              <w:t xml:space="preserve"> </w:t>
            </w:r>
            <w:r>
              <w:t>mediator</w:t>
            </w:r>
            <w:r>
              <w:rPr>
                <w:spacing w:val="-1"/>
              </w:rPr>
              <w:t xml:space="preserve"> </w:t>
            </w:r>
            <w:r>
              <w:t>by encouraging</w:t>
            </w:r>
            <w:r>
              <w:rPr>
                <w:spacing w:val="-1"/>
              </w:rPr>
              <w:t xml:space="preserve"> </w:t>
            </w:r>
            <w:r>
              <w:t>parties to reflect.</w:t>
            </w:r>
          </w:p>
        </w:tc>
      </w:tr>
      <w:tr w:rsidR="005C2225" w14:paraId="16967759" w14:textId="77777777" w:rsidTr="00A96DAF">
        <w:trPr>
          <w:trHeight w:val="1004"/>
        </w:trPr>
        <w:tc>
          <w:tcPr>
            <w:tcW w:w="2299" w:type="dxa"/>
          </w:tcPr>
          <w:p w14:paraId="0E04802C" w14:textId="77777777" w:rsidR="005C2225" w:rsidRDefault="005C2225" w:rsidP="00A96DAF">
            <w:pPr>
              <w:pStyle w:val="TableParagraph"/>
              <w:spacing w:before="97"/>
              <w:ind w:left="100" w:right="73" w:firstLine="0"/>
            </w:pPr>
            <w:r>
              <w:t>Learners show good</w:t>
            </w:r>
            <w:r>
              <w:rPr>
                <w:spacing w:val="1"/>
              </w:rPr>
              <w:t xml:space="preserve"> </w:t>
            </w:r>
            <w:r>
              <w:t>communication skills in</w:t>
            </w:r>
            <w:r>
              <w:rPr>
                <w:spacing w:val="-47"/>
              </w:rPr>
              <w:t xml:space="preserve"> </w:t>
            </w:r>
            <w:r>
              <w:t>the</w:t>
            </w:r>
            <w:r>
              <w:rPr>
                <w:spacing w:val="-3"/>
              </w:rPr>
              <w:t xml:space="preserve"> </w:t>
            </w:r>
            <w:r>
              <w:t>mediation</w:t>
            </w:r>
            <w:r>
              <w:rPr>
                <w:spacing w:val="-1"/>
              </w:rPr>
              <w:t xml:space="preserve"> </w:t>
            </w:r>
            <w:r>
              <w:t>setting.</w:t>
            </w:r>
          </w:p>
        </w:tc>
        <w:tc>
          <w:tcPr>
            <w:tcW w:w="7091" w:type="dxa"/>
          </w:tcPr>
          <w:p w14:paraId="5DB5C40A" w14:textId="77777777" w:rsidR="005C2225" w:rsidRDefault="005C2225" w:rsidP="005C2225">
            <w:pPr>
              <w:pStyle w:val="TableParagraph"/>
              <w:numPr>
                <w:ilvl w:val="0"/>
                <w:numId w:val="24"/>
              </w:numPr>
              <w:tabs>
                <w:tab w:val="left" w:pos="462"/>
              </w:tabs>
              <w:spacing w:before="97"/>
              <w:ind w:right="977"/>
            </w:pPr>
            <w:r>
              <w:t>Uses reflective listening skills to demonstrate the Mediator has</w:t>
            </w:r>
            <w:r>
              <w:rPr>
                <w:spacing w:val="-47"/>
              </w:rPr>
              <w:t xml:space="preserve"> </w:t>
            </w:r>
            <w:r>
              <w:t>accurately</w:t>
            </w:r>
            <w:r>
              <w:rPr>
                <w:spacing w:val="-1"/>
              </w:rPr>
              <w:t xml:space="preserve"> </w:t>
            </w:r>
            <w:r>
              <w:t>captured</w:t>
            </w:r>
            <w:r>
              <w:rPr>
                <w:spacing w:val="-2"/>
              </w:rPr>
              <w:t xml:space="preserve"> </w:t>
            </w:r>
            <w:r>
              <w:t>what</w:t>
            </w:r>
            <w:r>
              <w:rPr>
                <w:spacing w:val="-3"/>
              </w:rPr>
              <w:t xml:space="preserve"> </w:t>
            </w:r>
            <w:r>
              <w:t>parties</w:t>
            </w:r>
            <w:r>
              <w:rPr>
                <w:spacing w:val="-1"/>
              </w:rPr>
              <w:t xml:space="preserve"> </w:t>
            </w:r>
            <w:r>
              <w:t>are trying</w:t>
            </w:r>
            <w:r>
              <w:rPr>
                <w:spacing w:val="-2"/>
              </w:rPr>
              <w:t xml:space="preserve"> </w:t>
            </w:r>
            <w:r>
              <w:t>to</w:t>
            </w:r>
            <w:r>
              <w:rPr>
                <w:spacing w:val="-1"/>
              </w:rPr>
              <w:t xml:space="preserve"> </w:t>
            </w:r>
            <w:r>
              <w:t>communicate.</w:t>
            </w:r>
          </w:p>
          <w:p w14:paraId="212EAC58" w14:textId="77777777" w:rsidR="005C2225" w:rsidRDefault="005C2225" w:rsidP="005C2225">
            <w:pPr>
              <w:pStyle w:val="TableParagraph"/>
              <w:numPr>
                <w:ilvl w:val="0"/>
                <w:numId w:val="24"/>
              </w:numPr>
              <w:tabs>
                <w:tab w:val="left" w:pos="462"/>
              </w:tabs>
              <w:ind w:hanging="361"/>
            </w:pPr>
            <w:r>
              <w:t>Picks</w:t>
            </w:r>
            <w:r>
              <w:rPr>
                <w:spacing w:val="-3"/>
              </w:rPr>
              <w:t xml:space="preserve"> </w:t>
            </w:r>
            <w:r>
              <w:t>up</w:t>
            </w:r>
            <w:r>
              <w:rPr>
                <w:spacing w:val="-1"/>
              </w:rPr>
              <w:t xml:space="preserve"> </w:t>
            </w:r>
            <w:r>
              <w:t>on</w:t>
            </w:r>
            <w:r>
              <w:rPr>
                <w:spacing w:val="-2"/>
              </w:rPr>
              <w:t xml:space="preserve"> </w:t>
            </w:r>
            <w:r>
              <w:t>and</w:t>
            </w:r>
            <w:r>
              <w:rPr>
                <w:spacing w:val="-1"/>
              </w:rPr>
              <w:t xml:space="preserve"> </w:t>
            </w:r>
            <w:r>
              <w:t>pursues verbal</w:t>
            </w:r>
            <w:r>
              <w:rPr>
                <w:spacing w:val="-1"/>
              </w:rPr>
              <w:t xml:space="preserve"> </w:t>
            </w:r>
            <w:r>
              <w:t>and</w:t>
            </w:r>
            <w:r>
              <w:rPr>
                <w:spacing w:val="-1"/>
              </w:rPr>
              <w:t xml:space="preserve"> </w:t>
            </w:r>
            <w:r>
              <w:t>nonverbal cues</w:t>
            </w:r>
            <w:r>
              <w:rPr>
                <w:spacing w:val="-4"/>
              </w:rPr>
              <w:t xml:space="preserve"> </w:t>
            </w:r>
            <w:r>
              <w:t>to</w:t>
            </w:r>
            <w:r>
              <w:rPr>
                <w:spacing w:val="-1"/>
              </w:rPr>
              <w:t xml:space="preserve"> </w:t>
            </w:r>
            <w:r>
              <w:t>promote</w:t>
            </w:r>
            <w:r>
              <w:rPr>
                <w:spacing w:val="1"/>
              </w:rPr>
              <w:t xml:space="preserve"> </w:t>
            </w:r>
            <w:r>
              <w:t>progress.</w:t>
            </w:r>
          </w:p>
        </w:tc>
      </w:tr>
    </w:tbl>
    <w:p w14:paraId="256D60D5" w14:textId="77777777" w:rsidR="005C2225" w:rsidRDefault="005C2225" w:rsidP="005C2225">
      <w:pPr>
        <w:sectPr w:rsidR="005C2225">
          <w:pgSz w:w="12240" w:h="15840"/>
          <w:pgMar w:top="1360" w:right="1160" w:bottom="960" w:left="1340" w:header="0" w:footer="764" w:gutter="0"/>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9"/>
        <w:gridCol w:w="7091"/>
      </w:tblGrid>
      <w:tr w:rsidR="005C2225" w14:paraId="461164BA" w14:textId="77777777" w:rsidTr="00A96DAF">
        <w:trPr>
          <w:trHeight w:val="2886"/>
        </w:trPr>
        <w:tc>
          <w:tcPr>
            <w:tcW w:w="2299" w:type="dxa"/>
          </w:tcPr>
          <w:p w14:paraId="70289A80" w14:textId="77777777" w:rsidR="005C2225" w:rsidRDefault="005C2225" w:rsidP="00A96DAF">
            <w:pPr>
              <w:pStyle w:val="TableParagraph"/>
              <w:ind w:left="0" w:firstLine="0"/>
              <w:rPr>
                <w:rFonts w:ascii="Times New Roman"/>
              </w:rPr>
            </w:pPr>
          </w:p>
        </w:tc>
        <w:tc>
          <w:tcPr>
            <w:tcW w:w="7091" w:type="dxa"/>
          </w:tcPr>
          <w:p w14:paraId="60BC1982" w14:textId="77777777" w:rsidR="005C2225" w:rsidRDefault="005C2225" w:rsidP="005C2225">
            <w:pPr>
              <w:pStyle w:val="TableParagraph"/>
              <w:numPr>
                <w:ilvl w:val="0"/>
                <w:numId w:val="23"/>
              </w:numPr>
              <w:tabs>
                <w:tab w:val="left" w:pos="462"/>
              </w:tabs>
              <w:spacing w:before="100"/>
              <w:ind w:right="187" w:hanging="462"/>
            </w:pPr>
            <w:r>
              <w:t>Enables</w:t>
            </w:r>
            <w:r>
              <w:rPr>
                <w:spacing w:val="-2"/>
              </w:rPr>
              <w:t xml:space="preserve"> </w:t>
            </w:r>
            <w:r>
              <w:t>the</w:t>
            </w:r>
            <w:r>
              <w:rPr>
                <w:spacing w:val="-4"/>
              </w:rPr>
              <w:t xml:space="preserve"> </w:t>
            </w:r>
            <w:r>
              <w:t>development</w:t>
            </w:r>
            <w:r>
              <w:rPr>
                <w:spacing w:val="-3"/>
              </w:rPr>
              <w:t xml:space="preserve"> </w:t>
            </w:r>
            <w:r>
              <w:t>of</w:t>
            </w:r>
            <w:r>
              <w:rPr>
                <w:spacing w:val="-2"/>
              </w:rPr>
              <w:t xml:space="preserve"> </w:t>
            </w:r>
            <w:r>
              <w:t>each</w:t>
            </w:r>
            <w:r>
              <w:rPr>
                <w:spacing w:val="-3"/>
              </w:rPr>
              <w:t xml:space="preserve"> </w:t>
            </w:r>
            <w:r>
              <w:t>participant’s</w:t>
            </w:r>
            <w:r>
              <w:rPr>
                <w:spacing w:val="-1"/>
              </w:rPr>
              <w:t xml:space="preserve"> </w:t>
            </w:r>
            <w:r>
              <w:t>story</w:t>
            </w:r>
            <w:r>
              <w:rPr>
                <w:spacing w:val="-1"/>
              </w:rPr>
              <w:t xml:space="preserve"> </w:t>
            </w:r>
            <w:r>
              <w:t>by</w:t>
            </w:r>
            <w:r>
              <w:rPr>
                <w:spacing w:val="-2"/>
              </w:rPr>
              <w:t xml:space="preserve"> </w:t>
            </w:r>
            <w:r>
              <w:t>asking</w:t>
            </w:r>
            <w:r>
              <w:rPr>
                <w:spacing w:val="-3"/>
              </w:rPr>
              <w:t xml:space="preserve"> </w:t>
            </w:r>
            <w:r>
              <w:t>relevant</w:t>
            </w:r>
          </w:p>
          <w:p w14:paraId="2B2B778E" w14:textId="77777777" w:rsidR="005C2225" w:rsidRDefault="005C2225" w:rsidP="00A96DAF">
            <w:pPr>
              <w:pStyle w:val="TableParagraph"/>
              <w:ind w:left="446" w:right="547" w:firstLine="0"/>
              <w:jc w:val="center"/>
            </w:pPr>
            <w:r>
              <w:t>questions,</w:t>
            </w:r>
            <w:r>
              <w:rPr>
                <w:spacing w:val="-1"/>
              </w:rPr>
              <w:t xml:space="preserve"> </w:t>
            </w:r>
            <w:r>
              <w:t>particularly</w:t>
            </w:r>
            <w:r>
              <w:rPr>
                <w:spacing w:val="-3"/>
              </w:rPr>
              <w:t xml:space="preserve"> </w:t>
            </w:r>
            <w:r>
              <w:t>open</w:t>
            </w:r>
            <w:r>
              <w:rPr>
                <w:spacing w:val="-2"/>
              </w:rPr>
              <w:t xml:space="preserve"> </w:t>
            </w:r>
            <w:r>
              <w:t>questions,</w:t>
            </w:r>
            <w:r>
              <w:rPr>
                <w:spacing w:val="-3"/>
              </w:rPr>
              <w:t xml:space="preserve"> </w:t>
            </w:r>
            <w:r>
              <w:t>to encourage</w:t>
            </w:r>
            <w:r>
              <w:rPr>
                <w:spacing w:val="-3"/>
              </w:rPr>
              <w:t xml:space="preserve"> </w:t>
            </w:r>
            <w:r>
              <w:t>parties to</w:t>
            </w:r>
            <w:r>
              <w:rPr>
                <w:spacing w:val="-2"/>
              </w:rPr>
              <w:t xml:space="preserve"> </w:t>
            </w:r>
            <w:r>
              <w:t>talk.</w:t>
            </w:r>
          </w:p>
          <w:p w14:paraId="3D964892" w14:textId="77777777" w:rsidR="005C2225" w:rsidRDefault="005C2225" w:rsidP="005C2225">
            <w:pPr>
              <w:pStyle w:val="TableParagraph"/>
              <w:numPr>
                <w:ilvl w:val="0"/>
                <w:numId w:val="23"/>
              </w:numPr>
              <w:tabs>
                <w:tab w:val="left" w:pos="462"/>
              </w:tabs>
              <w:ind w:right="1121" w:hanging="462"/>
            </w:pPr>
            <w:r>
              <w:t>Attends</w:t>
            </w:r>
            <w:r>
              <w:rPr>
                <w:spacing w:val="-1"/>
              </w:rPr>
              <w:t xml:space="preserve"> </w:t>
            </w:r>
            <w:r>
              <w:t>and</w:t>
            </w:r>
            <w:r>
              <w:rPr>
                <w:spacing w:val="-2"/>
              </w:rPr>
              <w:t xml:space="preserve"> </w:t>
            </w:r>
            <w:r>
              <w:t>explores participants’ concerns</w:t>
            </w:r>
            <w:r>
              <w:rPr>
                <w:spacing w:val="-3"/>
              </w:rPr>
              <w:t xml:space="preserve"> </w:t>
            </w:r>
            <w:r>
              <w:t>and</w:t>
            </w:r>
            <w:r>
              <w:rPr>
                <w:spacing w:val="-2"/>
              </w:rPr>
              <w:t xml:space="preserve"> </w:t>
            </w:r>
            <w:proofErr w:type="spellStart"/>
            <w:r>
              <w:t>empathises</w:t>
            </w:r>
            <w:proofErr w:type="spellEnd"/>
          </w:p>
          <w:p w14:paraId="496AD58A" w14:textId="77777777" w:rsidR="005C2225" w:rsidRDefault="005C2225" w:rsidP="00A96DAF">
            <w:pPr>
              <w:pStyle w:val="TableParagraph"/>
              <w:spacing w:before="1" w:line="267" w:lineRule="exact"/>
              <w:ind w:left="446" w:right="4135" w:firstLine="0"/>
              <w:jc w:val="center"/>
            </w:pPr>
            <w:r>
              <w:t>appropriately</w:t>
            </w:r>
            <w:r>
              <w:rPr>
                <w:spacing w:val="-3"/>
              </w:rPr>
              <w:t xml:space="preserve"> </w:t>
            </w:r>
            <w:r>
              <w:t>with</w:t>
            </w:r>
            <w:r>
              <w:rPr>
                <w:spacing w:val="-2"/>
              </w:rPr>
              <w:t xml:space="preserve"> </w:t>
            </w:r>
            <w:r>
              <w:t>feelings.</w:t>
            </w:r>
          </w:p>
          <w:p w14:paraId="228EFA6F" w14:textId="77777777" w:rsidR="005C2225" w:rsidRDefault="005C2225" w:rsidP="005C2225">
            <w:pPr>
              <w:pStyle w:val="TableParagraph"/>
              <w:numPr>
                <w:ilvl w:val="0"/>
                <w:numId w:val="23"/>
              </w:numPr>
              <w:tabs>
                <w:tab w:val="left" w:pos="462"/>
              </w:tabs>
              <w:spacing w:line="267" w:lineRule="exact"/>
              <w:ind w:hanging="361"/>
            </w:pPr>
            <w:r>
              <w:t>Adopts a</w:t>
            </w:r>
            <w:r>
              <w:rPr>
                <w:spacing w:val="-1"/>
              </w:rPr>
              <w:t xml:space="preserve"> </w:t>
            </w:r>
            <w:r>
              <w:t>pace</w:t>
            </w:r>
            <w:r>
              <w:rPr>
                <w:spacing w:val="-3"/>
              </w:rPr>
              <w:t xml:space="preserve"> </w:t>
            </w:r>
            <w:r>
              <w:t>which</w:t>
            </w:r>
            <w:r>
              <w:rPr>
                <w:spacing w:val="-1"/>
              </w:rPr>
              <w:t xml:space="preserve"> </w:t>
            </w:r>
            <w:r>
              <w:t>is</w:t>
            </w:r>
            <w:r>
              <w:rPr>
                <w:spacing w:val="-1"/>
              </w:rPr>
              <w:t xml:space="preserve"> </w:t>
            </w:r>
            <w:r>
              <w:t>responsive</w:t>
            </w:r>
            <w:r>
              <w:rPr>
                <w:spacing w:val="-3"/>
              </w:rPr>
              <w:t xml:space="preserve"> </w:t>
            </w:r>
            <w:r>
              <w:t>to the</w:t>
            </w:r>
            <w:r>
              <w:rPr>
                <w:spacing w:val="-2"/>
              </w:rPr>
              <w:t xml:space="preserve"> </w:t>
            </w:r>
            <w:r>
              <w:t>needs</w:t>
            </w:r>
            <w:r>
              <w:rPr>
                <w:spacing w:val="-4"/>
              </w:rPr>
              <w:t xml:space="preserve"> </w:t>
            </w:r>
            <w:r>
              <w:t>of</w:t>
            </w:r>
            <w:r>
              <w:rPr>
                <w:spacing w:val="-4"/>
              </w:rPr>
              <w:t xml:space="preserve"> </w:t>
            </w:r>
            <w:r>
              <w:t>the</w:t>
            </w:r>
            <w:r>
              <w:rPr>
                <w:spacing w:val="-3"/>
              </w:rPr>
              <w:t xml:space="preserve"> </w:t>
            </w:r>
            <w:r>
              <w:t>participants.</w:t>
            </w:r>
          </w:p>
          <w:p w14:paraId="622A2BFF" w14:textId="77777777" w:rsidR="005C2225" w:rsidRDefault="005C2225" w:rsidP="005C2225">
            <w:pPr>
              <w:pStyle w:val="TableParagraph"/>
              <w:numPr>
                <w:ilvl w:val="0"/>
                <w:numId w:val="23"/>
              </w:numPr>
              <w:tabs>
                <w:tab w:val="left" w:pos="462"/>
              </w:tabs>
              <w:ind w:hanging="361"/>
            </w:pPr>
            <w:r>
              <w:t>Manages</w:t>
            </w:r>
            <w:r>
              <w:rPr>
                <w:spacing w:val="-2"/>
              </w:rPr>
              <w:t xml:space="preserve"> </w:t>
            </w:r>
            <w:r>
              <w:t>impasse,</w:t>
            </w:r>
            <w:r>
              <w:rPr>
                <w:spacing w:val="-2"/>
              </w:rPr>
              <w:t xml:space="preserve"> </w:t>
            </w:r>
            <w:r>
              <w:t>resistance</w:t>
            </w:r>
            <w:r>
              <w:rPr>
                <w:spacing w:val="-4"/>
              </w:rPr>
              <w:t xml:space="preserve"> </w:t>
            </w:r>
            <w:r>
              <w:t>or</w:t>
            </w:r>
            <w:r>
              <w:rPr>
                <w:spacing w:val="-3"/>
              </w:rPr>
              <w:t xml:space="preserve"> </w:t>
            </w:r>
            <w:r>
              <w:t>difficult</w:t>
            </w:r>
            <w:r>
              <w:rPr>
                <w:spacing w:val="-3"/>
              </w:rPr>
              <w:t xml:space="preserve"> </w:t>
            </w:r>
            <w:proofErr w:type="spellStart"/>
            <w:r>
              <w:t>behaviour</w:t>
            </w:r>
            <w:proofErr w:type="spellEnd"/>
            <w:r>
              <w:t>.</w:t>
            </w:r>
          </w:p>
          <w:p w14:paraId="06E6ADE8" w14:textId="77777777" w:rsidR="005C2225" w:rsidRDefault="005C2225" w:rsidP="005C2225">
            <w:pPr>
              <w:pStyle w:val="TableParagraph"/>
              <w:numPr>
                <w:ilvl w:val="0"/>
                <w:numId w:val="23"/>
              </w:numPr>
              <w:tabs>
                <w:tab w:val="left" w:pos="462"/>
              </w:tabs>
              <w:ind w:right="626"/>
            </w:pPr>
            <w:r>
              <w:t>Works with power imbalance or control issues and handles intense</w:t>
            </w:r>
            <w:r>
              <w:rPr>
                <w:spacing w:val="-47"/>
              </w:rPr>
              <w:t xml:space="preserve"> </w:t>
            </w:r>
            <w:r>
              <w:t>emotions</w:t>
            </w:r>
            <w:r>
              <w:rPr>
                <w:spacing w:val="-1"/>
              </w:rPr>
              <w:t xml:space="preserve"> </w:t>
            </w:r>
            <w:r>
              <w:t>appropriately.</w:t>
            </w:r>
          </w:p>
          <w:p w14:paraId="5AAA4FB5" w14:textId="77777777" w:rsidR="005C2225" w:rsidRDefault="005C2225" w:rsidP="005C2225">
            <w:pPr>
              <w:pStyle w:val="TableParagraph"/>
              <w:numPr>
                <w:ilvl w:val="0"/>
                <w:numId w:val="23"/>
              </w:numPr>
              <w:tabs>
                <w:tab w:val="left" w:pos="462"/>
              </w:tabs>
              <w:spacing w:before="1"/>
              <w:ind w:hanging="361"/>
            </w:pPr>
            <w:r>
              <w:t>Displays</w:t>
            </w:r>
            <w:r>
              <w:rPr>
                <w:spacing w:val="-3"/>
              </w:rPr>
              <w:t xml:space="preserve"> </w:t>
            </w:r>
            <w:r>
              <w:t>flexibility</w:t>
            </w:r>
            <w:r>
              <w:rPr>
                <w:spacing w:val="-1"/>
              </w:rPr>
              <w:t xml:space="preserve"> </w:t>
            </w:r>
            <w:r>
              <w:t>and</w:t>
            </w:r>
            <w:r>
              <w:rPr>
                <w:spacing w:val="-2"/>
              </w:rPr>
              <w:t xml:space="preserve"> </w:t>
            </w:r>
            <w:r>
              <w:t>uses</w:t>
            </w:r>
            <w:r>
              <w:rPr>
                <w:spacing w:val="-3"/>
              </w:rPr>
              <w:t xml:space="preserve"> </w:t>
            </w:r>
            <w:r>
              <w:t>creative</w:t>
            </w:r>
            <w:r>
              <w:rPr>
                <w:spacing w:val="-3"/>
              </w:rPr>
              <w:t xml:space="preserve"> </w:t>
            </w:r>
            <w:r>
              <w:t>strategies</w:t>
            </w:r>
            <w:r>
              <w:rPr>
                <w:spacing w:val="-2"/>
              </w:rPr>
              <w:t xml:space="preserve"> </w:t>
            </w:r>
            <w:r>
              <w:t>effectively.</w:t>
            </w:r>
          </w:p>
          <w:p w14:paraId="52C0B5F5" w14:textId="77777777" w:rsidR="005C2225" w:rsidRDefault="005C2225" w:rsidP="005C2225">
            <w:pPr>
              <w:pStyle w:val="TableParagraph"/>
              <w:numPr>
                <w:ilvl w:val="0"/>
                <w:numId w:val="23"/>
              </w:numPr>
              <w:tabs>
                <w:tab w:val="left" w:pos="462"/>
              </w:tabs>
              <w:ind w:hanging="361"/>
            </w:pPr>
            <w:r>
              <w:t>Empowers</w:t>
            </w:r>
            <w:r>
              <w:rPr>
                <w:spacing w:val="-2"/>
              </w:rPr>
              <w:t xml:space="preserve"> </w:t>
            </w:r>
            <w:r>
              <w:t>the</w:t>
            </w:r>
            <w:r>
              <w:rPr>
                <w:spacing w:val="-3"/>
              </w:rPr>
              <w:t xml:space="preserve"> </w:t>
            </w:r>
            <w:r>
              <w:t>participants</w:t>
            </w:r>
            <w:r>
              <w:rPr>
                <w:spacing w:val="-3"/>
              </w:rPr>
              <w:t xml:space="preserve"> </w:t>
            </w:r>
            <w:r>
              <w:t>to</w:t>
            </w:r>
            <w:r>
              <w:rPr>
                <w:spacing w:val="-2"/>
              </w:rPr>
              <w:t xml:space="preserve"> </w:t>
            </w:r>
            <w:r>
              <w:t>explore and</w:t>
            </w:r>
            <w:r>
              <w:rPr>
                <w:spacing w:val="-3"/>
              </w:rPr>
              <w:t xml:space="preserve"> </w:t>
            </w:r>
            <w:r>
              <w:t>find</w:t>
            </w:r>
            <w:r>
              <w:rPr>
                <w:spacing w:val="-2"/>
              </w:rPr>
              <w:t xml:space="preserve"> </w:t>
            </w:r>
            <w:r>
              <w:t>their</w:t>
            </w:r>
            <w:r>
              <w:rPr>
                <w:spacing w:val="-1"/>
              </w:rPr>
              <w:t xml:space="preserve"> </w:t>
            </w:r>
            <w:r>
              <w:t>own</w:t>
            </w:r>
            <w:r>
              <w:rPr>
                <w:spacing w:val="-1"/>
              </w:rPr>
              <w:t xml:space="preserve"> </w:t>
            </w:r>
            <w:r>
              <w:t>ways</w:t>
            </w:r>
            <w:r>
              <w:rPr>
                <w:spacing w:val="-1"/>
              </w:rPr>
              <w:t xml:space="preserve"> </w:t>
            </w:r>
            <w:r>
              <w:t>forward.</w:t>
            </w:r>
          </w:p>
        </w:tc>
      </w:tr>
      <w:tr w:rsidR="005C2225" w14:paraId="3387B252" w14:textId="77777777" w:rsidTr="00A96DAF">
        <w:trPr>
          <w:trHeight w:val="3690"/>
        </w:trPr>
        <w:tc>
          <w:tcPr>
            <w:tcW w:w="2299" w:type="dxa"/>
          </w:tcPr>
          <w:p w14:paraId="2451FC8D" w14:textId="77777777" w:rsidR="005C2225" w:rsidRDefault="005C2225" w:rsidP="00A96DAF">
            <w:pPr>
              <w:pStyle w:val="TableParagraph"/>
              <w:spacing w:before="99"/>
              <w:ind w:left="100" w:right="251" w:firstLine="0"/>
            </w:pPr>
            <w:r>
              <w:t>Learners have a good</w:t>
            </w:r>
            <w:r>
              <w:rPr>
                <w:spacing w:val="-47"/>
              </w:rPr>
              <w:t xml:space="preserve"> </w:t>
            </w:r>
            <w:r>
              <w:t>understanding of</w:t>
            </w:r>
            <w:r>
              <w:rPr>
                <w:spacing w:val="1"/>
              </w:rPr>
              <w:t xml:space="preserve"> </w:t>
            </w:r>
            <w:r>
              <w:t>negotiation.</w:t>
            </w:r>
          </w:p>
        </w:tc>
        <w:tc>
          <w:tcPr>
            <w:tcW w:w="7091" w:type="dxa"/>
          </w:tcPr>
          <w:p w14:paraId="785283E9" w14:textId="77777777" w:rsidR="005C2225" w:rsidRDefault="005C2225" w:rsidP="005C2225">
            <w:pPr>
              <w:pStyle w:val="TableParagraph"/>
              <w:numPr>
                <w:ilvl w:val="0"/>
                <w:numId w:val="22"/>
              </w:numPr>
              <w:tabs>
                <w:tab w:val="left" w:pos="462"/>
              </w:tabs>
              <w:spacing w:before="102" w:line="237" w:lineRule="auto"/>
              <w:ind w:right="342"/>
            </w:pPr>
            <w:r>
              <w:t>Learners can generate an atmosphere of creative problem solving and</w:t>
            </w:r>
            <w:r>
              <w:rPr>
                <w:spacing w:val="-47"/>
              </w:rPr>
              <w:t xml:space="preserve"> </w:t>
            </w:r>
            <w:r>
              <w:t>facilitate</w:t>
            </w:r>
            <w:r>
              <w:rPr>
                <w:spacing w:val="-3"/>
              </w:rPr>
              <w:t xml:space="preserve"> </w:t>
            </w:r>
            <w:r>
              <w:t>the parties</w:t>
            </w:r>
            <w:r>
              <w:rPr>
                <w:spacing w:val="-2"/>
              </w:rPr>
              <w:t xml:space="preserve"> </w:t>
            </w:r>
            <w:r>
              <w:t>to</w:t>
            </w:r>
            <w:r>
              <w:rPr>
                <w:spacing w:val="-2"/>
              </w:rPr>
              <w:t xml:space="preserve"> </w:t>
            </w:r>
            <w:r>
              <w:t>create</w:t>
            </w:r>
            <w:r>
              <w:rPr>
                <w:spacing w:val="-1"/>
              </w:rPr>
              <w:t xml:space="preserve"> </w:t>
            </w:r>
            <w:r>
              <w:t>solutions and</w:t>
            </w:r>
            <w:r>
              <w:rPr>
                <w:spacing w:val="-2"/>
              </w:rPr>
              <w:t xml:space="preserve"> </w:t>
            </w:r>
            <w:r>
              <w:t>work</w:t>
            </w:r>
            <w:r>
              <w:rPr>
                <w:spacing w:val="-3"/>
              </w:rPr>
              <w:t xml:space="preserve"> </w:t>
            </w:r>
            <w:r>
              <w:t>towards</w:t>
            </w:r>
            <w:r>
              <w:rPr>
                <w:spacing w:val="-1"/>
              </w:rPr>
              <w:t xml:space="preserve"> </w:t>
            </w:r>
            <w:r>
              <w:t>agreement.</w:t>
            </w:r>
          </w:p>
          <w:p w14:paraId="109B87EB" w14:textId="77777777" w:rsidR="005C2225" w:rsidRDefault="005C2225" w:rsidP="005C2225">
            <w:pPr>
              <w:pStyle w:val="TableParagraph"/>
              <w:numPr>
                <w:ilvl w:val="0"/>
                <w:numId w:val="22"/>
              </w:numPr>
              <w:tabs>
                <w:tab w:val="left" w:pos="462"/>
              </w:tabs>
              <w:spacing w:before="1"/>
              <w:ind w:right="236"/>
            </w:pPr>
            <w:r>
              <w:t>Assists participants with option building and broadening the number or</w:t>
            </w:r>
            <w:r>
              <w:rPr>
                <w:spacing w:val="-47"/>
              </w:rPr>
              <w:t xml:space="preserve"> </w:t>
            </w:r>
            <w:r>
              <w:t>scope</w:t>
            </w:r>
            <w:r>
              <w:rPr>
                <w:spacing w:val="-2"/>
              </w:rPr>
              <w:t xml:space="preserve"> </w:t>
            </w:r>
            <w:r>
              <w:t>of</w:t>
            </w:r>
            <w:r>
              <w:rPr>
                <w:spacing w:val="-3"/>
              </w:rPr>
              <w:t xml:space="preserve"> </w:t>
            </w:r>
            <w:r>
              <w:t>options.</w:t>
            </w:r>
          </w:p>
          <w:p w14:paraId="39BA0907" w14:textId="77777777" w:rsidR="005C2225" w:rsidRDefault="005C2225" w:rsidP="005C2225">
            <w:pPr>
              <w:pStyle w:val="TableParagraph"/>
              <w:numPr>
                <w:ilvl w:val="0"/>
                <w:numId w:val="22"/>
              </w:numPr>
              <w:tabs>
                <w:tab w:val="left" w:pos="462"/>
              </w:tabs>
              <w:spacing w:before="1"/>
              <w:ind w:right="377"/>
            </w:pPr>
            <w:r>
              <w:t>Learners work on options, implications and consequences, and avoids</w:t>
            </w:r>
            <w:r>
              <w:rPr>
                <w:spacing w:val="-47"/>
              </w:rPr>
              <w:t xml:space="preserve"> </w:t>
            </w:r>
            <w:r>
              <w:t>premature commitment to</w:t>
            </w:r>
            <w:r>
              <w:rPr>
                <w:spacing w:val="-2"/>
              </w:rPr>
              <w:t xml:space="preserve"> </w:t>
            </w:r>
            <w:r>
              <w:t>solutions.</w:t>
            </w:r>
          </w:p>
          <w:p w14:paraId="30F93666" w14:textId="77777777" w:rsidR="005C2225" w:rsidRDefault="005C2225" w:rsidP="005C2225">
            <w:pPr>
              <w:pStyle w:val="TableParagraph"/>
              <w:numPr>
                <w:ilvl w:val="0"/>
                <w:numId w:val="22"/>
              </w:numPr>
              <w:tabs>
                <w:tab w:val="left" w:pos="462"/>
              </w:tabs>
              <w:ind w:hanging="361"/>
            </w:pPr>
            <w:r>
              <w:t>Learners</w:t>
            </w:r>
            <w:r>
              <w:rPr>
                <w:spacing w:val="-3"/>
              </w:rPr>
              <w:t xml:space="preserve"> </w:t>
            </w:r>
            <w:r>
              <w:t>encourage</w:t>
            </w:r>
            <w:r>
              <w:rPr>
                <w:spacing w:val="-3"/>
              </w:rPr>
              <w:t xml:space="preserve"> </w:t>
            </w:r>
            <w:r>
              <w:t>the</w:t>
            </w:r>
            <w:r>
              <w:rPr>
                <w:spacing w:val="-1"/>
              </w:rPr>
              <w:t xml:space="preserve"> </w:t>
            </w:r>
            <w:r>
              <w:t>parties</w:t>
            </w:r>
            <w:r>
              <w:rPr>
                <w:spacing w:val="-1"/>
              </w:rPr>
              <w:t xml:space="preserve"> </w:t>
            </w:r>
            <w:r>
              <w:t>to</w:t>
            </w:r>
            <w:r>
              <w:rPr>
                <w:spacing w:val="-2"/>
              </w:rPr>
              <w:t xml:space="preserve"> </w:t>
            </w:r>
            <w:r>
              <w:t>make their</w:t>
            </w:r>
            <w:r>
              <w:rPr>
                <w:spacing w:val="-3"/>
              </w:rPr>
              <w:t xml:space="preserve"> </w:t>
            </w:r>
            <w:r>
              <w:t>own</w:t>
            </w:r>
            <w:r>
              <w:rPr>
                <w:spacing w:val="-1"/>
              </w:rPr>
              <w:t xml:space="preserve"> </w:t>
            </w:r>
            <w:r>
              <w:t>decisions.</w:t>
            </w:r>
          </w:p>
          <w:p w14:paraId="63A8AD43" w14:textId="77777777" w:rsidR="005C2225" w:rsidRDefault="005C2225" w:rsidP="005C2225">
            <w:pPr>
              <w:pStyle w:val="TableParagraph"/>
              <w:numPr>
                <w:ilvl w:val="0"/>
                <w:numId w:val="22"/>
              </w:numPr>
              <w:tabs>
                <w:tab w:val="left" w:pos="462"/>
              </w:tabs>
              <w:spacing w:before="1"/>
              <w:ind w:right="340"/>
            </w:pPr>
            <w:r>
              <w:t>Learners assist the parties in understanding the consequences of their</w:t>
            </w:r>
            <w:r>
              <w:rPr>
                <w:spacing w:val="-47"/>
              </w:rPr>
              <w:t xml:space="preserve"> </w:t>
            </w:r>
            <w:r>
              <w:t>plans.</w:t>
            </w:r>
          </w:p>
          <w:p w14:paraId="590BC4BF" w14:textId="77777777" w:rsidR="005C2225" w:rsidRDefault="005C2225" w:rsidP="005C2225">
            <w:pPr>
              <w:pStyle w:val="TableParagraph"/>
              <w:numPr>
                <w:ilvl w:val="0"/>
                <w:numId w:val="22"/>
              </w:numPr>
              <w:tabs>
                <w:tab w:val="left" w:pos="462"/>
              </w:tabs>
              <w:ind w:right="187"/>
            </w:pPr>
            <w:r>
              <w:t>Learners can assist participants in exploring and reality-testing</w:t>
            </w:r>
            <w:r>
              <w:rPr>
                <w:spacing w:val="1"/>
              </w:rPr>
              <w:t xml:space="preserve"> </w:t>
            </w:r>
            <w:r>
              <w:t>alternatives to mediation, using BATNA, WATNA and reality testing next</w:t>
            </w:r>
            <w:r>
              <w:rPr>
                <w:spacing w:val="-47"/>
              </w:rPr>
              <w:t xml:space="preserve"> </w:t>
            </w:r>
            <w:r>
              <w:t>steps, particularly through the use of questioning and consultation with</w:t>
            </w:r>
            <w:r>
              <w:rPr>
                <w:spacing w:val="-47"/>
              </w:rPr>
              <w:t xml:space="preserve"> </w:t>
            </w:r>
            <w:r>
              <w:t>other</w:t>
            </w:r>
            <w:r>
              <w:rPr>
                <w:spacing w:val="-2"/>
              </w:rPr>
              <w:t xml:space="preserve"> </w:t>
            </w:r>
            <w:r>
              <w:t>agencies</w:t>
            </w:r>
            <w:r>
              <w:rPr>
                <w:spacing w:val="-3"/>
              </w:rPr>
              <w:t xml:space="preserve"> </w:t>
            </w:r>
            <w:r>
              <w:t>where</w:t>
            </w:r>
            <w:r>
              <w:rPr>
                <w:spacing w:val="1"/>
              </w:rPr>
              <w:t xml:space="preserve"> </w:t>
            </w:r>
            <w:r>
              <w:t>appropriate.</w:t>
            </w:r>
          </w:p>
        </w:tc>
      </w:tr>
      <w:tr w:rsidR="005C2225" w14:paraId="560A1B3A" w14:textId="77777777" w:rsidTr="00A96DAF">
        <w:trPr>
          <w:trHeight w:val="1811"/>
        </w:trPr>
        <w:tc>
          <w:tcPr>
            <w:tcW w:w="2299" w:type="dxa"/>
          </w:tcPr>
          <w:p w14:paraId="77D0D2F2" w14:textId="77777777" w:rsidR="005C2225" w:rsidRDefault="005C2225" w:rsidP="00A96DAF">
            <w:pPr>
              <w:pStyle w:val="TableParagraph"/>
              <w:spacing w:before="99"/>
              <w:ind w:left="100" w:right="62" w:firstLine="0"/>
            </w:pPr>
            <w:r>
              <w:t>Learners show a good</w:t>
            </w:r>
            <w:r>
              <w:rPr>
                <w:spacing w:val="1"/>
              </w:rPr>
              <w:t xml:space="preserve"> </w:t>
            </w:r>
            <w:r>
              <w:t>understanding of the</w:t>
            </w:r>
            <w:r>
              <w:rPr>
                <w:spacing w:val="1"/>
              </w:rPr>
              <w:t xml:space="preserve"> </w:t>
            </w:r>
            <w:r>
              <w:t>basic constructs of an</w:t>
            </w:r>
            <w:r>
              <w:rPr>
                <w:spacing w:val="1"/>
              </w:rPr>
              <w:t xml:space="preserve"> </w:t>
            </w:r>
            <w:r>
              <w:t>agreement/settlement.</w:t>
            </w:r>
          </w:p>
        </w:tc>
        <w:tc>
          <w:tcPr>
            <w:tcW w:w="7091" w:type="dxa"/>
          </w:tcPr>
          <w:p w14:paraId="213981FB" w14:textId="77777777" w:rsidR="005C2225" w:rsidRDefault="005C2225" w:rsidP="005C2225">
            <w:pPr>
              <w:pStyle w:val="TableParagraph"/>
              <w:numPr>
                <w:ilvl w:val="0"/>
                <w:numId w:val="21"/>
              </w:numPr>
              <w:tabs>
                <w:tab w:val="left" w:pos="462"/>
              </w:tabs>
              <w:spacing w:before="99"/>
              <w:ind w:right="326"/>
            </w:pPr>
            <w:r>
              <w:t>Assists participants with reality testing next steps, particularly through</w:t>
            </w:r>
            <w:r>
              <w:rPr>
                <w:spacing w:val="-47"/>
              </w:rPr>
              <w:t xml:space="preserve"> </w:t>
            </w:r>
            <w:r>
              <w:t>the use of questioning and consultation with other agencies where</w:t>
            </w:r>
            <w:r>
              <w:rPr>
                <w:spacing w:val="1"/>
              </w:rPr>
              <w:t xml:space="preserve"> </w:t>
            </w:r>
            <w:r>
              <w:t>appropriate</w:t>
            </w:r>
          </w:p>
          <w:p w14:paraId="363C3B99" w14:textId="77777777" w:rsidR="005C2225" w:rsidRDefault="005C2225" w:rsidP="005C2225">
            <w:pPr>
              <w:pStyle w:val="TableParagraph"/>
              <w:numPr>
                <w:ilvl w:val="0"/>
                <w:numId w:val="21"/>
              </w:numPr>
              <w:tabs>
                <w:tab w:val="left" w:pos="462"/>
              </w:tabs>
              <w:spacing w:before="2" w:line="267" w:lineRule="exact"/>
              <w:ind w:hanging="361"/>
            </w:pPr>
            <w:r>
              <w:t>Where</w:t>
            </w:r>
            <w:r>
              <w:rPr>
                <w:spacing w:val="-1"/>
              </w:rPr>
              <w:t xml:space="preserve"> </w:t>
            </w:r>
            <w:r>
              <w:t>appropriate,</w:t>
            </w:r>
            <w:r>
              <w:rPr>
                <w:spacing w:val="-1"/>
              </w:rPr>
              <w:t xml:space="preserve"> </w:t>
            </w:r>
            <w:r>
              <w:t>draws</w:t>
            </w:r>
            <w:r>
              <w:rPr>
                <w:spacing w:val="-5"/>
              </w:rPr>
              <w:t xml:space="preserve"> </w:t>
            </w:r>
            <w:r>
              <w:t>together</w:t>
            </w:r>
            <w:r>
              <w:rPr>
                <w:spacing w:val="-3"/>
              </w:rPr>
              <w:t xml:space="preserve"> </w:t>
            </w:r>
            <w:r>
              <w:t>options</w:t>
            </w:r>
            <w:r>
              <w:rPr>
                <w:spacing w:val="-4"/>
              </w:rPr>
              <w:t xml:space="preserve"> </w:t>
            </w:r>
            <w:r>
              <w:t>into</w:t>
            </w:r>
            <w:r>
              <w:rPr>
                <w:spacing w:val="-2"/>
              </w:rPr>
              <w:t xml:space="preserve"> </w:t>
            </w:r>
            <w:r>
              <w:t>a</w:t>
            </w:r>
            <w:r>
              <w:rPr>
                <w:spacing w:val="-1"/>
              </w:rPr>
              <w:t xml:space="preserve"> </w:t>
            </w:r>
            <w:r>
              <w:t>coherent agreement.</w:t>
            </w:r>
          </w:p>
          <w:p w14:paraId="3FC72603" w14:textId="77777777" w:rsidR="005C2225" w:rsidRDefault="005C2225" w:rsidP="005C2225">
            <w:pPr>
              <w:pStyle w:val="TableParagraph"/>
              <w:numPr>
                <w:ilvl w:val="0"/>
                <w:numId w:val="21"/>
              </w:numPr>
              <w:tabs>
                <w:tab w:val="left" w:pos="462"/>
              </w:tabs>
              <w:ind w:right="448"/>
            </w:pPr>
            <w:r>
              <w:t>Facilitates</w:t>
            </w:r>
            <w:r>
              <w:rPr>
                <w:spacing w:val="-4"/>
              </w:rPr>
              <w:t xml:space="preserve"> </w:t>
            </w:r>
            <w:r>
              <w:t>parties</w:t>
            </w:r>
            <w:r>
              <w:rPr>
                <w:spacing w:val="-4"/>
              </w:rPr>
              <w:t xml:space="preserve"> </w:t>
            </w:r>
            <w:r>
              <w:t>to draft</w:t>
            </w:r>
            <w:r>
              <w:rPr>
                <w:spacing w:val="-3"/>
              </w:rPr>
              <w:t xml:space="preserve"> </w:t>
            </w:r>
            <w:r>
              <w:t>terms</w:t>
            </w:r>
            <w:r>
              <w:rPr>
                <w:spacing w:val="-4"/>
              </w:rPr>
              <w:t xml:space="preserve"> </w:t>
            </w:r>
            <w:r>
              <w:t>of</w:t>
            </w:r>
            <w:r>
              <w:rPr>
                <w:spacing w:val="-4"/>
              </w:rPr>
              <w:t xml:space="preserve"> </w:t>
            </w:r>
            <w:r>
              <w:t>their</w:t>
            </w:r>
            <w:r>
              <w:rPr>
                <w:spacing w:val="-1"/>
              </w:rPr>
              <w:t xml:space="preserve"> </w:t>
            </w:r>
            <w:r>
              <w:t>agreement</w:t>
            </w:r>
            <w:r>
              <w:rPr>
                <w:spacing w:val="-3"/>
              </w:rPr>
              <w:t xml:space="preserve"> </w:t>
            </w:r>
            <w:r>
              <w:t>(using</w:t>
            </w:r>
            <w:r>
              <w:rPr>
                <w:spacing w:val="-2"/>
              </w:rPr>
              <w:t xml:space="preserve"> </w:t>
            </w:r>
            <w:r>
              <w:t>one</w:t>
            </w:r>
            <w:r>
              <w:rPr>
                <w:spacing w:val="-3"/>
              </w:rPr>
              <w:t xml:space="preserve"> </w:t>
            </w:r>
            <w:r>
              <w:t>of</w:t>
            </w:r>
            <w:r>
              <w:rPr>
                <w:spacing w:val="-1"/>
              </w:rPr>
              <w:t xml:space="preserve"> </w:t>
            </w:r>
            <w:r>
              <w:t>the</w:t>
            </w:r>
            <w:r>
              <w:rPr>
                <w:spacing w:val="-47"/>
              </w:rPr>
              <w:t xml:space="preserve"> </w:t>
            </w:r>
            <w:r>
              <w:t>templates</w:t>
            </w:r>
            <w:r>
              <w:rPr>
                <w:spacing w:val="-1"/>
              </w:rPr>
              <w:t xml:space="preserve"> </w:t>
            </w:r>
            <w:r>
              <w:t>provided</w:t>
            </w:r>
            <w:r>
              <w:rPr>
                <w:spacing w:val="-2"/>
              </w:rPr>
              <w:t xml:space="preserve"> </w:t>
            </w:r>
            <w:r>
              <w:t>on</w:t>
            </w:r>
            <w:r>
              <w:rPr>
                <w:spacing w:val="-1"/>
              </w:rPr>
              <w:t xml:space="preserve"> </w:t>
            </w:r>
            <w:r>
              <w:t>the</w:t>
            </w:r>
            <w:r>
              <w:rPr>
                <w:spacing w:val="-2"/>
              </w:rPr>
              <w:t xml:space="preserve"> </w:t>
            </w:r>
            <w:r>
              <w:t>training</w:t>
            </w:r>
            <w:r>
              <w:rPr>
                <w:spacing w:val="-1"/>
              </w:rPr>
              <w:t xml:space="preserve"> </w:t>
            </w:r>
            <w:proofErr w:type="spellStart"/>
            <w:r>
              <w:t>programme</w:t>
            </w:r>
            <w:proofErr w:type="spellEnd"/>
            <w:r>
              <w:t>.</w:t>
            </w:r>
          </w:p>
        </w:tc>
      </w:tr>
      <w:tr w:rsidR="005C2225" w14:paraId="4DDAB6F7" w14:textId="77777777" w:rsidTr="00A96DAF">
        <w:trPr>
          <w:trHeight w:val="2080"/>
        </w:trPr>
        <w:tc>
          <w:tcPr>
            <w:tcW w:w="2299" w:type="dxa"/>
          </w:tcPr>
          <w:p w14:paraId="5CC36D9D" w14:textId="77777777" w:rsidR="005C2225" w:rsidRDefault="005C2225" w:rsidP="00A96DAF">
            <w:pPr>
              <w:pStyle w:val="TableParagraph"/>
              <w:spacing w:before="99"/>
              <w:ind w:left="100" w:right="188" w:firstLine="0"/>
            </w:pPr>
            <w:r>
              <w:t>Learners show a good</w:t>
            </w:r>
            <w:r>
              <w:rPr>
                <w:spacing w:val="-47"/>
              </w:rPr>
              <w:t xml:space="preserve"> </w:t>
            </w:r>
            <w:r>
              <w:t>understanding of how</w:t>
            </w:r>
            <w:r>
              <w:rPr>
                <w:spacing w:val="-47"/>
              </w:rPr>
              <w:t xml:space="preserve"> </w:t>
            </w:r>
            <w:r>
              <w:t>to close a mediation</w:t>
            </w:r>
            <w:r>
              <w:rPr>
                <w:spacing w:val="1"/>
              </w:rPr>
              <w:t xml:space="preserve"> </w:t>
            </w:r>
            <w:r>
              <w:t>(role</w:t>
            </w:r>
            <w:r>
              <w:rPr>
                <w:spacing w:val="-4"/>
              </w:rPr>
              <w:t xml:space="preserve"> </w:t>
            </w:r>
            <w:r>
              <w:t>play).</w:t>
            </w:r>
          </w:p>
        </w:tc>
        <w:tc>
          <w:tcPr>
            <w:tcW w:w="7091" w:type="dxa"/>
          </w:tcPr>
          <w:p w14:paraId="50510F4E" w14:textId="77777777" w:rsidR="005C2225" w:rsidRDefault="005C2225" w:rsidP="005C2225">
            <w:pPr>
              <w:pStyle w:val="TableParagraph"/>
              <w:numPr>
                <w:ilvl w:val="0"/>
                <w:numId w:val="20"/>
              </w:numPr>
              <w:tabs>
                <w:tab w:val="left" w:pos="462"/>
              </w:tabs>
              <w:spacing w:before="99"/>
              <w:ind w:right="490"/>
            </w:pPr>
            <w:r>
              <w:t>In the event of parties failing to reach agreement, closes the process</w:t>
            </w:r>
            <w:r>
              <w:rPr>
                <w:spacing w:val="-47"/>
              </w:rPr>
              <w:t xml:space="preserve"> </w:t>
            </w:r>
            <w:r>
              <w:t>appropriately.</w:t>
            </w:r>
          </w:p>
          <w:p w14:paraId="50C4F30F" w14:textId="77777777" w:rsidR="005C2225" w:rsidRDefault="005C2225" w:rsidP="005C2225">
            <w:pPr>
              <w:pStyle w:val="TableParagraph"/>
              <w:numPr>
                <w:ilvl w:val="0"/>
                <w:numId w:val="20"/>
              </w:numPr>
              <w:tabs>
                <w:tab w:val="left" w:pos="462"/>
              </w:tabs>
              <w:spacing w:before="1"/>
              <w:ind w:right="89"/>
            </w:pPr>
            <w:r>
              <w:t>Demonstrate a capacity to capture the points of agreement in relation to</w:t>
            </w:r>
            <w:r>
              <w:rPr>
                <w:spacing w:val="-47"/>
              </w:rPr>
              <w:t xml:space="preserve"> </w:t>
            </w:r>
            <w:r>
              <w:t>the key issues discussed and record those concisely and clearly in a</w:t>
            </w:r>
            <w:r>
              <w:rPr>
                <w:spacing w:val="1"/>
              </w:rPr>
              <w:t xml:space="preserve"> </w:t>
            </w:r>
            <w:r>
              <w:t>mediation settlement/agreement. Ensures any notes, flip/chart notes or</w:t>
            </w:r>
            <w:r>
              <w:rPr>
                <w:spacing w:val="1"/>
              </w:rPr>
              <w:t xml:space="preserve"> </w:t>
            </w:r>
            <w:r>
              <w:t>any</w:t>
            </w:r>
          </w:p>
          <w:p w14:paraId="2EAD6A7B" w14:textId="77777777" w:rsidR="005C2225" w:rsidRDefault="005C2225" w:rsidP="005C2225">
            <w:pPr>
              <w:pStyle w:val="TableParagraph"/>
              <w:numPr>
                <w:ilvl w:val="0"/>
                <w:numId w:val="20"/>
              </w:numPr>
              <w:tabs>
                <w:tab w:val="left" w:pos="462"/>
              </w:tabs>
              <w:spacing w:line="267" w:lineRule="exact"/>
              <w:ind w:hanging="361"/>
            </w:pPr>
            <w:r>
              <w:t>technology</w:t>
            </w:r>
            <w:r>
              <w:rPr>
                <w:spacing w:val="-1"/>
              </w:rPr>
              <w:t xml:space="preserve"> </w:t>
            </w:r>
            <w:r>
              <w:t>used</w:t>
            </w:r>
            <w:r>
              <w:rPr>
                <w:spacing w:val="-1"/>
              </w:rPr>
              <w:t xml:space="preserve"> </w:t>
            </w:r>
            <w:r>
              <w:t>etc.</w:t>
            </w:r>
            <w:r>
              <w:rPr>
                <w:spacing w:val="-1"/>
              </w:rPr>
              <w:t xml:space="preserve"> </w:t>
            </w:r>
            <w:r>
              <w:t>treated</w:t>
            </w:r>
            <w:r>
              <w:rPr>
                <w:spacing w:val="-2"/>
              </w:rPr>
              <w:t xml:space="preserve"> </w:t>
            </w:r>
            <w:r>
              <w:t>in</w:t>
            </w:r>
            <w:r>
              <w:rPr>
                <w:spacing w:val="-1"/>
              </w:rPr>
              <w:t xml:space="preserve"> </w:t>
            </w:r>
            <w:r>
              <w:t>an</w:t>
            </w:r>
            <w:r>
              <w:rPr>
                <w:spacing w:val="-2"/>
              </w:rPr>
              <w:t xml:space="preserve"> </w:t>
            </w:r>
            <w:r>
              <w:t>appropriate</w:t>
            </w:r>
            <w:r>
              <w:rPr>
                <w:spacing w:val="-3"/>
              </w:rPr>
              <w:t xml:space="preserve"> </w:t>
            </w:r>
            <w:r>
              <w:t>and</w:t>
            </w:r>
            <w:r>
              <w:rPr>
                <w:spacing w:val="-2"/>
              </w:rPr>
              <w:t xml:space="preserve"> </w:t>
            </w:r>
            <w:r>
              <w:t>confidential</w:t>
            </w:r>
            <w:r>
              <w:rPr>
                <w:spacing w:val="-1"/>
              </w:rPr>
              <w:t xml:space="preserve"> </w:t>
            </w:r>
            <w:r>
              <w:t>manner</w:t>
            </w:r>
          </w:p>
        </w:tc>
      </w:tr>
      <w:tr w:rsidR="005C2225" w14:paraId="21501B4C" w14:textId="77777777" w:rsidTr="00A96DAF">
        <w:trPr>
          <w:trHeight w:val="1005"/>
        </w:trPr>
        <w:tc>
          <w:tcPr>
            <w:tcW w:w="2299" w:type="dxa"/>
            <w:shd w:val="clear" w:color="auto" w:fill="B8CCE3"/>
          </w:tcPr>
          <w:p w14:paraId="5AAA0A1B" w14:textId="77777777" w:rsidR="005C2225" w:rsidRDefault="005C2225" w:rsidP="00A96DAF">
            <w:pPr>
              <w:pStyle w:val="TableParagraph"/>
              <w:spacing w:before="100"/>
              <w:ind w:left="100" w:right="352" w:firstLine="0"/>
              <w:rPr>
                <w:b/>
              </w:rPr>
            </w:pPr>
            <w:r>
              <w:rPr>
                <w:b/>
              </w:rPr>
              <w:t>B: Managing</w:t>
            </w:r>
            <w:r>
              <w:rPr>
                <w:b/>
                <w:spacing w:val="1"/>
              </w:rPr>
              <w:t xml:space="preserve"> </w:t>
            </w:r>
            <w:r>
              <w:rPr>
                <w:b/>
              </w:rPr>
              <w:t>Relationships in the</w:t>
            </w:r>
            <w:r>
              <w:rPr>
                <w:b/>
                <w:spacing w:val="-47"/>
              </w:rPr>
              <w:t xml:space="preserve"> </w:t>
            </w:r>
            <w:r>
              <w:rPr>
                <w:b/>
              </w:rPr>
              <w:t>Mediation</w:t>
            </w:r>
            <w:r>
              <w:rPr>
                <w:b/>
                <w:spacing w:val="-3"/>
              </w:rPr>
              <w:t xml:space="preserve"> </w:t>
            </w:r>
            <w:r>
              <w:rPr>
                <w:b/>
              </w:rPr>
              <w:t>Process</w:t>
            </w:r>
          </w:p>
        </w:tc>
        <w:tc>
          <w:tcPr>
            <w:tcW w:w="7091" w:type="dxa"/>
            <w:shd w:val="clear" w:color="auto" w:fill="B8CCE3"/>
          </w:tcPr>
          <w:p w14:paraId="4852889F" w14:textId="77777777" w:rsidR="005C2225" w:rsidRDefault="005C2225" w:rsidP="00A96DAF">
            <w:pPr>
              <w:pStyle w:val="TableParagraph"/>
              <w:ind w:left="0" w:firstLine="0"/>
              <w:rPr>
                <w:rFonts w:ascii="Times New Roman"/>
              </w:rPr>
            </w:pPr>
          </w:p>
        </w:tc>
      </w:tr>
      <w:tr w:rsidR="005C2225" w14:paraId="7366D777" w14:textId="77777777" w:rsidTr="00A96DAF">
        <w:trPr>
          <w:trHeight w:val="1275"/>
        </w:trPr>
        <w:tc>
          <w:tcPr>
            <w:tcW w:w="2299" w:type="dxa"/>
          </w:tcPr>
          <w:p w14:paraId="1933FCCB" w14:textId="77777777" w:rsidR="005C2225" w:rsidRDefault="005C2225" w:rsidP="00A96DAF">
            <w:pPr>
              <w:pStyle w:val="TableParagraph"/>
              <w:spacing w:before="99"/>
              <w:ind w:left="100" w:right="383" w:firstLine="0"/>
            </w:pPr>
            <w:r>
              <w:t>Learners create and</w:t>
            </w:r>
            <w:r>
              <w:rPr>
                <w:spacing w:val="-47"/>
              </w:rPr>
              <w:t xml:space="preserve"> </w:t>
            </w:r>
            <w:r>
              <w:t>maintain an</w:t>
            </w:r>
            <w:r>
              <w:rPr>
                <w:spacing w:val="1"/>
              </w:rPr>
              <w:t xml:space="preserve"> </w:t>
            </w:r>
            <w:r>
              <w:t>appropriate</w:t>
            </w:r>
            <w:r>
              <w:rPr>
                <w:spacing w:val="1"/>
              </w:rPr>
              <w:t xml:space="preserve"> </w:t>
            </w:r>
            <w:r>
              <w:t>environment</w:t>
            </w:r>
            <w:r>
              <w:rPr>
                <w:spacing w:val="-1"/>
              </w:rPr>
              <w:t xml:space="preserve"> </w:t>
            </w:r>
            <w:r>
              <w:t>and</w:t>
            </w:r>
          </w:p>
        </w:tc>
        <w:tc>
          <w:tcPr>
            <w:tcW w:w="7091" w:type="dxa"/>
          </w:tcPr>
          <w:p w14:paraId="7A75A47A" w14:textId="77777777" w:rsidR="005C2225" w:rsidRDefault="005C2225" w:rsidP="005C2225">
            <w:pPr>
              <w:pStyle w:val="TableParagraph"/>
              <w:numPr>
                <w:ilvl w:val="0"/>
                <w:numId w:val="19"/>
              </w:numPr>
              <w:tabs>
                <w:tab w:val="left" w:pos="462"/>
              </w:tabs>
              <w:spacing w:before="99"/>
              <w:ind w:right="186"/>
            </w:pPr>
            <w:r>
              <w:t>Allows parties to vent emotions, whilst maintaining a safe environment,</w:t>
            </w:r>
            <w:r>
              <w:rPr>
                <w:spacing w:val="-47"/>
              </w:rPr>
              <w:t xml:space="preserve"> </w:t>
            </w:r>
            <w:r>
              <w:t>in</w:t>
            </w:r>
            <w:r>
              <w:rPr>
                <w:spacing w:val="-1"/>
              </w:rPr>
              <w:t xml:space="preserve"> </w:t>
            </w:r>
            <w:r>
              <w:t>order</w:t>
            </w:r>
            <w:r>
              <w:rPr>
                <w:spacing w:val="-2"/>
              </w:rPr>
              <w:t xml:space="preserve"> </w:t>
            </w:r>
            <w:r>
              <w:t>to</w:t>
            </w:r>
            <w:r>
              <w:rPr>
                <w:spacing w:val="-1"/>
              </w:rPr>
              <w:t xml:space="preserve"> </w:t>
            </w:r>
            <w:r>
              <w:t>enable progress</w:t>
            </w:r>
          </w:p>
          <w:p w14:paraId="0E33C706" w14:textId="77777777" w:rsidR="005C2225" w:rsidRDefault="005C2225" w:rsidP="005C2225">
            <w:pPr>
              <w:pStyle w:val="TableParagraph"/>
              <w:numPr>
                <w:ilvl w:val="0"/>
                <w:numId w:val="19"/>
              </w:numPr>
              <w:tabs>
                <w:tab w:val="left" w:pos="462"/>
              </w:tabs>
              <w:spacing w:before="1"/>
              <w:ind w:right="375"/>
            </w:pPr>
            <w:r>
              <w:t>Sets the scene and sets the tone, appears relaxed, alert and confident</w:t>
            </w:r>
            <w:r>
              <w:rPr>
                <w:spacing w:val="-47"/>
              </w:rPr>
              <w:t xml:space="preserve"> </w:t>
            </w:r>
            <w:r>
              <w:t>with</w:t>
            </w:r>
            <w:r>
              <w:rPr>
                <w:spacing w:val="-1"/>
              </w:rPr>
              <w:t xml:space="preserve"> </w:t>
            </w:r>
            <w:r>
              <w:t>the</w:t>
            </w:r>
            <w:r>
              <w:rPr>
                <w:spacing w:val="-2"/>
              </w:rPr>
              <w:t xml:space="preserve"> </w:t>
            </w:r>
            <w:r>
              <w:t>process</w:t>
            </w:r>
          </w:p>
        </w:tc>
      </w:tr>
    </w:tbl>
    <w:p w14:paraId="4B64E977" w14:textId="77777777" w:rsidR="005C2225" w:rsidRDefault="005C2225" w:rsidP="005C2225">
      <w:pPr>
        <w:sectPr w:rsidR="005C2225">
          <w:type w:val="continuous"/>
          <w:pgSz w:w="12240" w:h="15840"/>
          <w:pgMar w:top="1440" w:right="1160" w:bottom="960" w:left="1340" w:header="0" w:footer="764" w:gutter="0"/>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9"/>
        <w:gridCol w:w="7062"/>
      </w:tblGrid>
      <w:tr w:rsidR="005C2225" w14:paraId="58271228" w14:textId="77777777" w:rsidTr="00A96DAF">
        <w:trPr>
          <w:trHeight w:val="2618"/>
        </w:trPr>
        <w:tc>
          <w:tcPr>
            <w:tcW w:w="2299" w:type="dxa"/>
          </w:tcPr>
          <w:p w14:paraId="795D502C" w14:textId="77777777" w:rsidR="005C2225" w:rsidRDefault="005C2225" w:rsidP="00A96DAF">
            <w:pPr>
              <w:pStyle w:val="TableParagraph"/>
              <w:spacing w:before="100"/>
              <w:ind w:left="100" w:right="123" w:firstLine="0"/>
            </w:pPr>
            <w:r>
              <w:t>emotional tone for the</w:t>
            </w:r>
            <w:r>
              <w:rPr>
                <w:spacing w:val="-47"/>
              </w:rPr>
              <w:t xml:space="preserve"> </w:t>
            </w:r>
            <w:r>
              <w:t>mediation</w:t>
            </w:r>
            <w:r>
              <w:rPr>
                <w:spacing w:val="1"/>
              </w:rPr>
              <w:t xml:space="preserve"> </w:t>
            </w:r>
            <w:r>
              <w:t>conversation</w:t>
            </w:r>
          </w:p>
        </w:tc>
        <w:tc>
          <w:tcPr>
            <w:tcW w:w="7062" w:type="dxa"/>
          </w:tcPr>
          <w:p w14:paraId="0BD98EF0" w14:textId="77777777" w:rsidR="005C2225" w:rsidRDefault="005C2225" w:rsidP="005C2225">
            <w:pPr>
              <w:pStyle w:val="TableParagraph"/>
              <w:numPr>
                <w:ilvl w:val="0"/>
                <w:numId w:val="18"/>
              </w:numPr>
              <w:tabs>
                <w:tab w:val="left" w:pos="462"/>
              </w:tabs>
              <w:spacing w:before="100"/>
              <w:ind w:right="482"/>
            </w:pPr>
            <w:r>
              <w:t>Is attentive to parties' comfort and needs and arrange breaks during</w:t>
            </w:r>
            <w:r>
              <w:rPr>
                <w:spacing w:val="-48"/>
              </w:rPr>
              <w:t xml:space="preserve"> </w:t>
            </w:r>
            <w:r>
              <w:t>session,</w:t>
            </w:r>
            <w:r>
              <w:rPr>
                <w:spacing w:val="-4"/>
              </w:rPr>
              <w:t xml:space="preserve"> </w:t>
            </w:r>
            <w:r>
              <w:t>as needed</w:t>
            </w:r>
          </w:p>
          <w:p w14:paraId="344D56D8" w14:textId="77777777" w:rsidR="005C2225" w:rsidRDefault="005C2225" w:rsidP="005C2225">
            <w:pPr>
              <w:pStyle w:val="TableParagraph"/>
              <w:numPr>
                <w:ilvl w:val="0"/>
                <w:numId w:val="18"/>
              </w:numPr>
              <w:tabs>
                <w:tab w:val="left" w:pos="462"/>
              </w:tabs>
              <w:ind w:hanging="361"/>
            </w:pPr>
            <w:r>
              <w:t>Encourages</w:t>
            </w:r>
            <w:r>
              <w:rPr>
                <w:spacing w:val="-4"/>
              </w:rPr>
              <w:t xml:space="preserve"> </w:t>
            </w:r>
            <w:r>
              <w:t>use</w:t>
            </w:r>
            <w:r>
              <w:rPr>
                <w:spacing w:val="-3"/>
              </w:rPr>
              <w:t xml:space="preserve"> </w:t>
            </w:r>
            <w:r>
              <w:t>of</w:t>
            </w:r>
            <w:r>
              <w:rPr>
                <w:spacing w:val="-1"/>
              </w:rPr>
              <w:t xml:space="preserve"> </w:t>
            </w:r>
            <w:r>
              <w:t>preferred</w:t>
            </w:r>
            <w:r>
              <w:rPr>
                <w:spacing w:val="-2"/>
              </w:rPr>
              <w:t xml:space="preserve"> </w:t>
            </w:r>
            <w:r>
              <w:t>names</w:t>
            </w:r>
          </w:p>
          <w:p w14:paraId="16096527" w14:textId="77777777" w:rsidR="005C2225" w:rsidRDefault="005C2225" w:rsidP="005C2225">
            <w:pPr>
              <w:pStyle w:val="TableParagraph"/>
              <w:numPr>
                <w:ilvl w:val="0"/>
                <w:numId w:val="18"/>
              </w:numPr>
              <w:tabs>
                <w:tab w:val="left" w:pos="462"/>
              </w:tabs>
              <w:spacing w:before="1" w:line="267" w:lineRule="exact"/>
              <w:ind w:hanging="361"/>
            </w:pPr>
            <w:r>
              <w:t>Conveys</w:t>
            </w:r>
            <w:r>
              <w:rPr>
                <w:spacing w:val="-5"/>
              </w:rPr>
              <w:t xml:space="preserve"> </w:t>
            </w:r>
            <w:r>
              <w:t>energy,</w:t>
            </w:r>
            <w:r>
              <w:rPr>
                <w:spacing w:val="-1"/>
              </w:rPr>
              <w:t xml:space="preserve"> </w:t>
            </w:r>
            <w:r>
              <w:t>enthusiasm</w:t>
            </w:r>
            <w:r>
              <w:rPr>
                <w:spacing w:val="-1"/>
              </w:rPr>
              <w:t xml:space="preserve"> </w:t>
            </w:r>
            <w:r>
              <w:t>and</w:t>
            </w:r>
            <w:r>
              <w:rPr>
                <w:spacing w:val="-2"/>
              </w:rPr>
              <w:t xml:space="preserve"> </w:t>
            </w:r>
            <w:r>
              <w:t>personal</w:t>
            </w:r>
            <w:r>
              <w:rPr>
                <w:spacing w:val="-5"/>
              </w:rPr>
              <w:t xml:space="preserve"> </w:t>
            </w:r>
            <w:r>
              <w:t>warmth</w:t>
            </w:r>
          </w:p>
          <w:p w14:paraId="017A43FE" w14:textId="77777777" w:rsidR="005C2225" w:rsidRDefault="005C2225" w:rsidP="005C2225">
            <w:pPr>
              <w:pStyle w:val="TableParagraph"/>
              <w:numPr>
                <w:ilvl w:val="0"/>
                <w:numId w:val="18"/>
              </w:numPr>
              <w:tabs>
                <w:tab w:val="left" w:pos="462"/>
              </w:tabs>
              <w:ind w:right="317"/>
            </w:pPr>
            <w:r>
              <w:t>Establishes the mediator’s authority and communicates in an assured,</w:t>
            </w:r>
            <w:r>
              <w:rPr>
                <w:spacing w:val="-47"/>
              </w:rPr>
              <w:t xml:space="preserve"> </w:t>
            </w:r>
            <w:r>
              <w:t>open</w:t>
            </w:r>
            <w:r>
              <w:rPr>
                <w:spacing w:val="-2"/>
              </w:rPr>
              <w:t xml:space="preserve"> </w:t>
            </w:r>
            <w:r>
              <w:t>manner,</w:t>
            </w:r>
            <w:r>
              <w:rPr>
                <w:spacing w:val="-2"/>
              </w:rPr>
              <w:t xml:space="preserve"> </w:t>
            </w:r>
            <w:r>
              <w:t>verbally and</w:t>
            </w:r>
            <w:r>
              <w:rPr>
                <w:spacing w:val="-3"/>
              </w:rPr>
              <w:t xml:space="preserve"> </w:t>
            </w:r>
            <w:r>
              <w:t>nonverbally</w:t>
            </w:r>
          </w:p>
          <w:p w14:paraId="4A8F0AF0" w14:textId="77777777" w:rsidR="005C2225" w:rsidRDefault="005C2225" w:rsidP="005C2225">
            <w:pPr>
              <w:pStyle w:val="TableParagraph"/>
              <w:numPr>
                <w:ilvl w:val="0"/>
                <w:numId w:val="18"/>
              </w:numPr>
              <w:tabs>
                <w:tab w:val="left" w:pos="462"/>
              </w:tabs>
              <w:ind w:hanging="361"/>
            </w:pPr>
            <w:r>
              <w:t>Manages</w:t>
            </w:r>
            <w:r>
              <w:rPr>
                <w:spacing w:val="-1"/>
              </w:rPr>
              <w:t xml:space="preserve"> </w:t>
            </w:r>
            <w:r>
              <w:t>interruptions</w:t>
            </w:r>
            <w:r>
              <w:rPr>
                <w:spacing w:val="-4"/>
              </w:rPr>
              <w:t xml:space="preserve"> </w:t>
            </w:r>
            <w:r>
              <w:t>effectively</w:t>
            </w:r>
          </w:p>
          <w:p w14:paraId="6CA384B5" w14:textId="77777777" w:rsidR="005C2225" w:rsidRDefault="005C2225" w:rsidP="005C2225">
            <w:pPr>
              <w:pStyle w:val="TableParagraph"/>
              <w:numPr>
                <w:ilvl w:val="0"/>
                <w:numId w:val="18"/>
              </w:numPr>
              <w:tabs>
                <w:tab w:val="left" w:pos="462"/>
              </w:tabs>
              <w:ind w:right="362"/>
            </w:pPr>
            <w:r>
              <w:t>Reminds parties about agreed ground rules, if other interventions are</w:t>
            </w:r>
            <w:r>
              <w:rPr>
                <w:spacing w:val="-47"/>
              </w:rPr>
              <w:t xml:space="preserve"> </w:t>
            </w:r>
            <w:r>
              <w:t>ineffective</w:t>
            </w:r>
          </w:p>
        </w:tc>
      </w:tr>
      <w:tr w:rsidR="005C2225" w14:paraId="263ED780" w14:textId="77777777" w:rsidTr="00A96DAF">
        <w:trPr>
          <w:trHeight w:val="3422"/>
        </w:trPr>
        <w:tc>
          <w:tcPr>
            <w:tcW w:w="2299" w:type="dxa"/>
          </w:tcPr>
          <w:p w14:paraId="6DF072DA" w14:textId="77777777" w:rsidR="005C2225" w:rsidRDefault="005C2225" w:rsidP="00A96DAF">
            <w:pPr>
              <w:pStyle w:val="TableParagraph"/>
              <w:spacing w:before="99"/>
              <w:ind w:left="100" w:right="108" w:firstLine="0"/>
            </w:pPr>
            <w:r>
              <w:t>Learners demonstrate</w:t>
            </w:r>
            <w:r>
              <w:rPr>
                <w:spacing w:val="1"/>
              </w:rPr>
              <w:t xml:space="preserve"> </w:t>
            </w:r>
            <w:r>
              <w:t>a respectful, trusting,</w:t>
            </w:r>
            <w:r>
              <w:rPr>
                <w:spacing w:val="1"/>
              </w:rPr>
              <w:t xml:space="preserve"> </w:t>
            </w:r>
            <w:r>
              <w:t>balanced and impartial</w:t>
            </w:r>
            <w:r>
              <w:rPr>
                <w:spacing w:val="-47"/>
              </w:rPr>
              <w:t xml:space="preserve"> </w:t>
            </w:r>
            <w:r>
              <w:t>relationship with</w:t>
            </w:r>
            <w:r>
              <w:rPr>
                <w:spacing w:val="1"/>
              </w:rPr>
              <w:t xml:space="preserve"> </w:t>
            </w:r>
            <w:r>
              <w:t>participants</w:t>
            </w:r>
          </w:p>
        </w:tc>
        <w:tc>
          <w:tcPr>
            <w:tcW w:w="7062" w:type="dxa"/>
          </w:tcPr>
          <w:p w14:paraId="3C730BBC" w14:textId="77777777" w:rsidR="005C2225" w:rsidRDefault="005C2225" w:rsidP="005C2225">
            <w:pPr>
              <w:pStyle w:val="TableParagraph"/>
              <w:numPr>
                <w:ilvl w:val="0"/>
                <w:numId w:val="17"/>
              </w:numPr>
              <w:tabs>
                <w:tab w:val="left" w:pos="462"/>
              </w:tabs>
              <w:spacing w:before="99"/>
              <w:ind w:right="1184"/>
            </w:pPr>
            <w:r>
              <w:t>Establishes and maintains a respectful trusting and balanced</w:t>
            </w:r>
            <w:r>
              <w:rPr>
                <w:spacing w:val="-48"/>
              </w:rPr>
              <w:t xml:space="preserve"> </w:t>
            </w:r>
            <w:r>
              <w:t>relationship</w:t>
            </w:r>
            <w:r>
              <w:rPr>
                <w:spacing w:val="-4"/>
              </w:rPr>
              <w:t xml:space="preserve"> </w:t>
            </w:r>
            <w:r>
              <w:t>with the</w:t>
            </w:r>
            <w:r>
              <w:rPr>
                <w:spacing w:val="1"/>
              </w:rPr>
              <w:t xml:space="preserve"> </w:t>
            </w:r>
            <w:r>
              <w:t>participants</w:t>
            </w:r>
            <w:r>
              <w:rPr>
                <w:spacing w:val="1"/>
              </w:rPr>
              <w:t xml:space="preserve"> </w:t>
            </w:r>
            <w:r>
              <w:t>by:</w:t>
            </w:r>
          </w:p>
          <w:p w14:paraId="2495EC90" w14:textId="77777777" w:rsidR="005C2225" w:rsidRDefault="005C2225" w:rsidP="005C2225">
            <w:pPr>
              <w:pStyle w:val="TableParagraph"/>
              <w:numPr>
                <w:ilvl w:val="1"/>
                <w:numId w:val="17"/>
              </w:numPr>
              <w:tabs>
                <w:tab w:val="left" w:pos="1182"/>
              </w:tabs>
              <w:spacing w:line="267" w:lineRule="exact"/>
              <w:ind w:hanging="361"/>
            </w:pPr>
            <w:r>
              <w:t>Creating</w:t>
            </w:r>
            <w:r>
              <w:rPr>
                <w:spacing w:val="-4"/>
              </w:rPr>
              <w:t xml:space="preserve"> </w:t>
            </w:r>
            <w:r>
              <w:t>rapport</w:t>
            </w:r>
          </w:p>
          <w:p w14:paraId="26A10BCF" w14:textId="77777777" w:rsidR="005C2225" w:rsidRDefault="005C2225" w:rsidP="005C2225">
            <w:pPr>
              <w:pStyle w:val="TableParagraph"/>
              <w:numPr>
                <w:ilvl w:val="1"/>
                <w:numId w:val="17"/>
              </w:numPr>
              <w:tabs>
                <w:tab w:val="left" w:pos="1182"/>
              </w:tabs>
              <w:spacing w:before="1"/>
              <w:ind w:hanging="361"/>
            </w:pPr>
            <w:r>
              <w:t>Respecting</w:t>
            </w:r>
            <w:r>
              <w:rPr>
                <w:spacing w:val="-2"/>
              </w:rPr>
              <w:t xml:space="preserve"> </w:t>
            </w:r>
            <w:r>
              <w:t>the</w:t>
            </w:r>
            <w:r>
              <w:rPr>
                <w:spacing w:val="1"/>
              </w:rPr>
              <w:t xml:space="preserve"> </w:t>
            </w:r>
            <w:r>
              <w:t>participants</w:t>
            </w:r>
          </w:p>
          <w:p w14:paraId="0B4EC038" w14:textId="77777777" w:rsidR="005C2225" w:rsidRDefault="005C2225" w:rsidP="005C2225">
            <w:pPr>
              <w:pStyle w:val="TableParagraph"/>
              <w:numPr>
                <w:ilvl w:val="1"/>
                <w:numId w:val="17"/>
              </w:numPr>
              <w:tabs>
                <w:tab w:val="left" w:pos="1181"/>
                <w:tab w:val="left" w:pos="1182"/>
              </w:tabs>
              <w:spacing w:before="1"/>
              <w:ind w:hanging="361"/>
            </w:pPr>
            <w:r>
              <w:t>Encouraging</w:t>
            </w:r>
            <w:r>
              <w:rPr>
                <w:spacing w:val="-3"/>
              </w:rPr>
              <w:t xml:space="preserve"> </w:t>
            </w:r>
            <w:r>
              <w:t>mutual</w:t>
            </w:r>
            <w:r>
              <w:rPr>
                <w:spacing w:val="-3"/>
              </w:rPr>
              <w:t xml:space="preserve"> </w:t>
            </w:r>
            <w:r>
              <w:t>respect</w:t>
            </w:r>
            <w:r>
              <w:rPr>
                <w:spacing w:val="-1"/>
              </w:rPr>
              <w:t xml:space="preserve"> </w:t>
            </w:r>
            <w:r>
              <w:t>among</w:t>
            </w:r>
            <w:r>
              <w:rPr>
                <w:spacing w:val="-3"/>
              </w:rPr>
              <w:t xml:space="preserve"> </w:t>
            </w:r>
            <w:r>
              <w:t>all</w:t>
            </w:r>
            <w:r>
              <w:rPr>
                <w:spacing w:val="-1"/>
              </w:rPr>
              <w:t xml:space="preserve"> </w:t>
            </w:r>
            <w:r>
              <w:t>participants</w:t>
            </w:r>
          </w:p>
          <w:p w14:paraId="6730EAC6" w14:textId="77777777" w:rsidR="005C2225" w:rsidRDefault="005C2225" w:rsidP="005C2225">
            <w:pPr>
              <w:pStyle w:val="TableParagraph"/>
              <w:numPr>
                <w:ilvl w:val="1"/>
                <w:numId w:val="17"/>
              </w:numPr>
              <w:tabs>
                <w:tab w:val="left" w:pos="1182"/>
              </w:tabs>
              <w:ind w:hanging="361"/>
            </w:pPr>
            <w:r>
              <w:t>Being</w:t>
            </w:r>
            <w:r>
              <w:rPr>
                <w:spacing w:val="-3"/>
              </w:rPr>
              <w:t xml:space="preserve"> </w:t>
            </w:r>
            <w:r>
              <w:t>objective and</w:t>
            </w:r>
            <w:r>
              <w:rPr>
                <w:spacing w:val="-2"/>
              </w:rPr>
              <w:t xml:space="preserve"> </w:t>
            </w:r>
            <w:r>
              <w:t>impartial in</w:t>
            </w:r>
            <w:r>
              <w:rPr>
                <w:spacing w:val="-3"/>
              </w:rPr>
              <w:t xml:space="preserve"> </w:t>
            </w:r>
            <w:r>
              <w:t>style</w:t>
            </w:r>
          </w:p>
          <w:p w14:paraId="5AABA43D" w14:textId="77777777" w:rsidR="005C2225" w:rsidRDefault="005C2225" w:rsidP="005C2225">
            <w:pPr>
              <w:pStyle w:val="TableParagraph"/>
              <w:numPr>
                <w:ilvl w:val="0"/>
                <w:numId w:val="17"/>
              </w:numPr>
              <w:tabs>
                <w:tab w:val="left" w:pos="462"/>
              </w:tabs>
              <w:ind w:right="226"/>
            </w:pPr>
            <w:r>
              <w:t>Uses a range of rapport-building strategies, such as adapting terms</w:t>
            </w:r>
            <w:r>
              <w:rPr>
                <w:spacing w:val="1"/>
              </w:rPr>
              <w:t xml:space="preserve"> </w:t>
            </w:r>
            <w:r>
              <w:t>used, adopting a pace or volume of speech to suit the language level of</w:t>
            </w:r>
            <w:r>
              <w:rPr>
                <w:spacing w:val="-47"/>
              </w:rPr>
              <w:t xml:space="preserve"> </w:t>
            </w:r>
            <w:r>
              <w:t>the</w:t>
            </w:r>
            <w:r>
              <w:rPr>
                <w:spacing w:val="-1"/>
              </w:rPr>
              <w:t xml:space="preserve"> </w:t>
            </w:r>
            <w:r>
              <w:t>parties and</w:t>
            </w:r>
            <w:r>
              <w:rPr>
                <w:spacing w:val="-2"/>
              </w:rPr>
              <w:t xml:space="preserve"> </w:t>
            </w:r>
            <w:r>
              <w:t>acknowledging</w:t>
            </w:r>
            <w:r>
              <w:rPr>
                <w:spacing w:val="-1"/>
              </w:rPr>
              <w:t xml:space="preserve"> </w:t>
            </w:r>
            <w:r>
              <w:t xml:space="preserve">non-verbal </w:t>
            </w:r>
            <w:proofErr w:type="spellStart"/>
            <w:r>
              <w:t>behaviours</w:t>
            </w:r>
            <w:proofErr w:type="spellEnd"/>
          </w:p>
          <w:p w14:paraId="05C8B119" w14:textId="77777777" w:rsidR="005C2225" w:rsidRDefault="005C2225" w:rsidP="005C2225">
            <w:pPr>
              <w:pStyle w:val="TableParagraph"/>
              <w:numPr>
                <w:ilvl w:val="0"/>
                <w:numId w:val="17"/>
              </w:numPr>
              <w:tabs>
                <w:tab w:val="left" w:pos="462"/>
              </w:tabs>
              <w:spacing w:before="1"/>
              <w:ind w:right="122"/>
            </w:pPr>
            <w:r>
              <w:t>Demonstrates neutrality through equal treatment of the parties and use</w:t>
            </w:r>
            <w:r>
              <w:rPr>
                <w:spacing w:val="-47"/>
              </w:rPr>
              <w:t xml:space="preserve"> </w:t>
            </w:r>
            <w:r>
              <w:t>of</w:t>
            </w:r>
            <w:r>
              <w:rPr>
                <w:spacing w:val="-1"/>
              </w:rPr>
              <w:t xml:space="preserve"> </w:t>
            </w:r>
            <w:r>
              <w:t>non-judgmental language</w:t>
            </w:r>
          </w:p>
          <w:p w14:paraId="7F3EC600" w14:textId="77777777" w:rsidR="005C2225" w:rsidRDefault="005C2225" w:rsidP="005C2225">
            <w:pPr>
              <w:pStyle w:val="TableParagraph"/>
              <w:numPr>
                <w:ilvl w:val="0"/>
                <w:numId w:val="17"/>
              </w:numPr>
              <w:tabs>
                <w:tab w:val="left" w:pos="462"/>
              </w:tabs>
              <w:ind w:hanging="361"/>
            </w:pPr>
            <w:r>
              <w:t>Encourages</w:t>
            </w:r>
            <w:r>
              <w:rPr>
                <w:spacing w:val="-4"/>
              </w:rPr>
              <w:t xml:space="preserve"> </w:t>
            </w:r>
            <w:r>
              <w:t>the</w:t>
            </w:r>
            <w:r>
              <w:rPr>
                <w:spacing w:val="-1"/>
              </w:rPr>
              <w:t xml:space="preserve"> </w:t>
            </w:r>
            <w:r>
              <w:t>participants'</w:t>
            </w:r>
            <w:r>
              <w:rPr>
                <w:spacing w:val="-3"/>
              </w:rPr>
              <w:t xml:space="preserve"> </w:t>
            </w:r>
            <w:r>
              <w:t>self</w:t>
            </w:r>
            <w:r>
              <w:rPr>
                <w:spacing w:val="-1"/>
              </w:rPr>
              <w:t xml:space="preserve"> </w:t>
            </w:r>
            <w:r>
              <w:t>determination</w:t>
            </w:r>
          </w:p>
        </w:tc>
      </w:tr>
      <w:tr w:rsidR="005C2225" w14:paraId="7FA9CEB0" w14:textId="77777777" w:rsidTr="00A96DAF">
        <w:trPr>
          <w:trHeight w:val="6379"/>
        </w:trPr>
        <w:tc>
          <w:tcPr>
            <w:tcW w:w="2299" w:type="dxa"/>
          </w:tcPr>
          <w:p w14:paraId="53DE19BF" w14:textId="77777777" w:rsidR="005C2225" w:rsidRDefault="005C2225" w:rsidP="00A96DAF">
            <w:pPr>
              <w:pStyle w:val="TableParagraph"/>
              <w:spacing w:before="99"/>
              <w:ind w:left="100" w:right="128" w:firstLine="0"/>
            </w:pPr>
            <w:r>
              <w:t>Learners demonstrate</w:t>
            </w:r>
            <w:r>
              <w:rPr>
                <w:spacing w:val="1"/>
              </w:rPr>
              <w:t xml:space="preserve"> </w:t>
            </w:r>
            <w:r>
              <w:t xml:space="preserve">skills </w:t>
            </w:r>
            <w:proofErr w:type="gramStart"/>
            <w:r>
              <w:t>e.g.</w:t>
            </w:r>
            <w:proofErr w:type="gramEnd"/>
            <w:r>
              <w:t xml:space="preserve"> questions</w:t>
            </w:r>
            <w:r>
              <w:rPr>
                <w:spacing w:val="1"/>
              </w:rPr>
              <w:t xml:space="preserve"> </w:t>
            </w:r>
            <w:r>
              <w:t>and reflective listening</w:t>
            </w:r>
            <w:r>
              <w:rPr>
                <w:spacing w:val="-47"/>
              </w:rPr>
              <w:t xml:space="preserve"> </w:t>
            </w:r>
            <w:r>
              <w:t>which support and</w:t>
            </w:r>
            <w:r>
              <w:rPr>
                <w:spacing w:val="1"/>
              </w:rPr>
              <w:t xml:space="preserve"> </w:t>
            </w:r>
            <w:r>
              <w:t>facilitate building</w:t>
            </w:r>
            <w:r>
              <w:rPr>
                <w:spacing w:val="1"/>
              </w:rPr>
              <w:t xml:space="preserve"> </w:t>
            </w:r>
            <w:r>
              <w:t>mutual understanding</w:t>
            </w:r>
            <w:r>
              <w:rPr>
                <w:spacing w:val="1"/>
              </w:rPr>
              <w:t xml:space="preserve"> </w:t>
            </w:r>
            <w:r>
              <w:t>between</w:t>
            </w:r>
            <w:r>
              <w:rPr>
                <w:spacing w:val="-1"/>
              </w:rPr>
              <w:t xml:space="preserve"> </w:t>
            </w:r>
            <w:r>
              <w:t>the</w:t>
            </w:r>
            <w:r>
              <w:rPr>
                <w:spacing w:val="-3"/>
              </w:rPr>
              <w:t xml:space="preserve"> </w:t>
            </w:r>
            <w:r>
              <w:t>parties</w:t>
            </w:r>
          </w:p>
        </w:tc>
        <w:tc>
          <w:tcPr>
            <w:tcW w:w="7062" w:type="dxa"/>
          </w:tcPr>
          <w:p w14:paraId="0A8EA2D6" w14:textId="77777777" w:rsidR="005C2225" w:rsidRDefault="005C2225" w:rsidP="005C2225">
            <w:pPr>
              <w:pStyle w:val="TableParagraph"/>
              <w:numPr>
                <w:ilvl w:val="0"/>
                <w:numId w:val="16"/>
              </w:numPr>
              <w:tabs>
                <w:tab w:val="left" w:pos="462"/>
              </w:tabs>
              <w:spacing w:before="99"/>
              <w:ind w:right="932"/>
            </w:pPr>
            <w:r>
              <w:t>Ensures nonverbal listening cues (</w:t>
            </w:r>
            <w:proofErr w:type="gramStart"/>
            <w:r>
              <w:t>e.g.</w:t>
            </w:r>
            <w:proofErr w:type="gramEnd"/>
            <w:r>
              <w:t xml:space="preserve"> posture, eye contact) are</w:t>
            </w:r>
            <w:r>
              <w:rPr>
                <w:spacing w:val="-47"/>
              </w:rPr>
              <w:t xml:space="preserve"> </w:t>
            </w:r>
            <w:r>
              <w:t>supportive and</w:t>
            </w:r>
            <w:r>
              <w:rPr>
                <w:spacing w:val="-1"/>
              </w:rPr>
              <w:t xml:space="preserve"> </w:t>
            </w:r>
            <w:r>
              <w:t>balanced</w:t>
            </w:r>
          </w:p>
          <w:p w14:paraId="1D09952E" w14:textId="77777777" w:rsidR="005C2225" w:rsidRDefault="005C2225" w:rsidP="005C2225">
            <w:pPr>
              <w:pStyle w:val="TableParagraph"/>
              <w:numPr>
                <w:ilvl w:val="0"/>
                <w:numId w:val="16"/>
              </w:numPr>
              <w:tabs>
                <w:tab w:val="left" w:pos="462"/>
              </w:tabs>
              <w:spacing w:before="1"/>
              <w:ind w:hanging="361"/>
            </w:pPr>
            <w:r>
              <w:t>Enables</w:t>
            </w:r>
            <w:r>
              <w:rPr>
                <w:spacing w:val="-2"/>
              </w:rPr>
              <w:t xml:space="preserve"> </w:t>
            </w:r>
            <w:r>
              <w:t>the</w:t>
            </w:r>
            <w:r>
              <w:rPr>
                <w:spacing w:val="-4"/>
              </w:rPr>
              <w:t xml:space="preserve"> </w:t>
            </w:r>
            <w:r>
              <w:t>participants</w:t>
            </w:r>
            <w:r>
              <w:rPr>
                <w:spacing w:val="-1"/>
              </w:rPr>
              <w:t xml:space="preserve"> </w:t>
            </w:r>
            <w:r>
              <w:t>hear</w:t>
            </w:r>
            <w:r>
              <w:rPr>
                <w:spacing w:val="-1"/>
              </w:rPr>
              <w:t xml:space="preserve"> </w:t>
            </w:r>
            <w:r>
              <w:t>each</w:t>
            </w:r>
            <w:r>
              <w:rPr>
                <w:spacing w:val="-4"/>
              </w:rPr>
              <w:t xml:space="preserve"> </w:t>
            </w:r>
            <w:r>
              <w:t>other’s</w:t>
            </w:r>
            <w:r>
              <w:rPr>
                <w:spacing w:val="-2"/>
              </w:rPr>
              <w:t xml:space="preserve"> </w:t>
            </w:r>
            <w:r>
              <w:t>stories</w:t>
            </w:r>
          </w:p>
          <w:p w14:paraId="13ACCA59" w14:textId="77777777" w:rsidR="005C2225" w:rsidRDefault="005C2225" w:rsidP="005C2225">
            <w:pPr>
              <w:pStyle w:val="TableParagraph"/>
              <w:numPr>
                <w:ilvl w:val="0"/>
                <w:numId w:val="16"/>
              </w:numPr>
              <w:tabs>
                <w:tab w:val="left" w:pos="462"/>
              </w:tabs>
              <w:spacing w:before="1"/>
              <w:ind w:right="118"/>
            </w:pPr>
            <w:r>
              <w:t>Enables the participants develop a relationship with the mediator(s) and</w:t>
            </w:r>
            <w:r>
              <w:rPr>
                <w:spacing w:val="-47"/>
              </w:rPr>
              <w:t xml:space="preserve"> </w:t>
            </w:r>
            <w:r>
              <w:t>if feasible, with each other in the room, whereby they express feelings</w:t>
            </w:r>
            <w:r>
              <w:rPr>
                <w:spacing w:val="1"/>
              </w:rPr>
              <w:t xml:space="preserve"> </w:t>
            </w:r>
            <w:r>
              <w:t>and</w:t>
            </w:r>
            <w:r>
              <w:rPr>
                <w:spacing w:val="-2"/>
              </w:rPr>
              <w:t xml:space="preserve"> </w:t>
            </w:r>
            <w:r>
              <w:t>become</w:t>
            </w:r>
            <w:r>
              <w:rPr>
                <w:spacing w:val="-2"/>
              </w:rPr>
              <w:t xml:space="preserve"> </w:t>
            </w:r>
            <w:r>
              <w:t>“real”</w:t>
            </w:r>
            <w:r>
              <w:rPr>
                <w:spacing w:val="-1"/>
              </w:rPr>
              <w:t xml:space="preserve"> </w:t>
            </w:r>
            <w:r>
              <w:t>to</w:t>
            </w:r>
            <w:r>
              <w:rPr>
                <w:spacing w:val="1"/>
              </w:rPr>
              <w:t xml:space="preserve"> </w:t>
            </w:r>
            <w:r>
              <w:t>each</w:t>
            </w:r>
            <w:r>
              <w:rPr>
                <w:spacing w:val="-3"/>
              </w:rPr>
              <w:t xml:space="preserve"> </w:t>
            </w:r>
            <w:r>
              <w:t>other</w:t>
            </w:r>
          </w:p>
          <w:p w14:paraId="66DB7A7E" w14:textId="77777777" w:rsidR="005C2225" w:rsidRDefault="005C2225" w:rsidP="005C2225">
            <w:pPr>
              <w:pStyle w:val="TableParagraph"/>
              <w:numPr>
                <w:ilvl w:val="0"/>
                <w:numId w:val="16"/>
              </w:numPr>
              <w:tabs>
                <w:tab w:val="left" w:pos="462"/>
              </w:tabs>
              <w:ind w:right="271"/>
            </w:pPr>
            <w:r>
              <w:t xml:space="preserve">Paraphrases, asks clarifying questions and </w:t>
            </w:r>
            <w:proofErr w:type="spellStart"/>
            <w:r>
              <w:t>summarises</w:t>
            </w:r>
            <w:proofErr w:type="spellEnd"/>
            <w:r>
              <w:t xml:space="preserve"> to assist parties</w:t>
            </w:r>
            <w:r>
              <w:rPr>
                <w:spacing w:val="-47"/>
              </w:rPr>
              <w:t xml:space="preserve"> </w:t>
            </w:r>
            <w:r>
              <w:t>to feel heard</w:t>
            </w:r>
          </w:p>
          <w:p w14:paraId="0CF71C87" w14:textId="77777777" w:rsidR="005C2225" w:rsidRDefault="005C2225" w:rsidP="005C2225">
            <w:pPr>
              <w:pStyle w:val="TableParagraph"/>
              <w:numPr>
                <w:ilvl w:val="0"/>
                <w:numId w:val="16"/>
              </w:numPr>
              <w:tabs>
                <w:tab w:val="left" w:pos="462"/>
              </w:tabs>
              <w:ind w:right="346"/>
            </w:pPr>
            <w:r>
              <w:t>Raises questions as appropriate between parties about feelings and</w:t>
            </w:r>
            <w:r>
              <w:rPr>
                <w:spacing w:val="1"/>
              </w:rPr>
              <w:t xml:space="preserve"> </w:t>
            </w:r>
            <w:r>
              <w:t xml:space="preserve">specific </w:t>
            </w:r>
            <w:proofErr w:type="spellStart"/>
            <w:r>
              <w:t>behaviours</w:t>
            </w:r>
            <w:proofErr w:type="spellEnd"/>
            <w:r>
              <w:t xml:space="preserve"> to encourage constructive expression of emotions</w:t>
            </w:r>
            <w:r>
              <w:rPr>
                <w:spacing w:val="-47"/>
              </w:rPr>
              <w:t xml:space="preserve"> </w:t>
            </w:r>
            <w:r>
              <w:t>and</w:t>
            </w:r>
            <w:r>
              <w:rPr>
                <w:spacing w:val="-2"/>
              </w:rPr>
              <w:t xml:space="preserve"> </w:t>
            </w:r>
            <w:r>
              <w:t>prevent</w:t>
            </w:r>
            <w:r>
              <w:rPr>
                <w:spacing w:val="-2"/>
              </w:rPr>
              <w:t xml:space="preserve"> </w:t>
            </w:r>
            <w:r>
              <w:t>escalation</w:t>
            </w:r>
            <w:r>
              <w:rPr>
                <w:spacing w:val="-4"/>
              </w:rPr>
              <w:t xml:space="preserve"> </w:t>
            </w:r>
            <w:r>
              <w:t>of</w:t>
            </w:r>
            <w:r>
              <w:rPr>
                <w:spacing w:val="-3"/>
              </w:rPr>
              <w:t xml:space="preserve"> </w:t>
            </w:r>
            <w:r>
              <w:t>conflict</w:t>
            </w:r>
          </w:p>
          <w:p w14:paraId="7F0E17F8" w14:textId="77777777" w:rsidR="005C2225" w:rsidRDefault="005C2225" w:rsidP="005C2225">
            <w:pPr>
              <w:pStyle w:val="TableParagraph"/>
              <w:numPr>
                <w:ilvl w:val="0"/>
                <w:numId w:val="16"/>
              </w:numPr>
              <w:tabs>
                <w:tab w:val="left" w:pos="462"/>
              </w:tabs>
              <w:ind w:right="584"/>
            </w:pPr>
            <w:r>
              <w:t>Clarifies between parties, as appropriate, the effects of past events</w:t>
            </w:r>
            <w:r>
              <w:rPr>
                <w:spacing w:val="-47"/>
              </w:rPr>
              <w:t xml:space="preserve"> </w:t>
            </w:r>
            <w:r>
              <w:t>relating</w:t>
            </w:r>
            <w:r>
              <w:rPr>
                <w:spacing w:val="-2"/>
              </w:rPr>
              <w:t xml:space="preserve"> </w:t>
            </w:r>
            <w:r>
              <w:t>to</w:t>
            </w:r>
            <w:r>
              <w:rPr>
                <w:spacing w:val="1"/>
              </w:rPr>
              <w:t xml:space="preserve"> </w:t>
            </w:r>
            <w:r>
              <w:t>dispute issues</w:t>
            </w:r>
          </w:p>
          <w:p w14:paraId="5ABA7662" w14:textId="77777777" w:rsidR="005C2225" w:rsidRDefault="005C2225" w:rsidP="005C2225">
            <w:pPr>
              <w:pStyle w:val="TableParagraph"/>
              <w:numPr>
                <w:ilvl w:val="0"/>
                <w:numId w:val="16"/>
              </w:numPr>
              <w:tabs>
                <w:tab w:val="left" w:pos="462"/>
              </w:tabs>
              <w:ind w:right="165"/>
            </w:pPr>
            <w:r>
              <w:t>Demonstrates understanding of each party's situation and their feelings</w:t>
            </w:r>
            <w:r>
              <w:rPr>
                <w:spacing w:val="-48"/>
              </w:rPr>
              <w:t xml:space="preserve"> </w:t>
            </w:r>
            <w:r>
              <w:t>about it</w:t>
            </w:r>
          </w:p>
          <w:p w14:paraId="3E5C8004" w14:textId="77777777" w:rsidR="005C2225" w:rsidRDefault="005C2225" w:rsidP="005C2225">
            <w:pPr>
              <w:pStyle w:val="TableParagraph"/>
              <w:numPr>
                <w:ilvl w:val="0"/>
                <w:numId w:val="16"/>
              </w:numPr>
              <w:tabs>
                <w:tab w:val="left" w:pos="462"/>
              </w:tabs>
              <w:ind w:right="1101"/>
            </w:pPr>
            <w:r>
              <w:t>Encourages parties to describe their understanding of others'</w:t>
            </w:r>
            <w:r>
              <w:rPr>
                <w:spacing w:val="-47"/>
              </w:rPr>
              <w:t xml:space="preserve"> </w:t>
            </w:r>
            <w:r>
              <w:t>statements</w:t>
            </w:r>
            <w:r>
              <w:rPr>
                <w:spacing w:val="-1"/>
              </w:rPr>
              <w:t xml:space="preserve"> </w:t>
            </w:r>
            <w:r>
              <w:t>about feelings,</w:t>
            </w:r>
            <w:r>
              <w:rPr>
                <w:spacing w:val="-2"/>
              </w:rPr>
              <w:t xml:space="preserve"> </w:t>
            </w:r>
            <w:r>
              <w:t>needs and</w:t>
            </w:r>
            <w:r>
              <w:rPr>
                <w:spacing w:val="-2"/>
              </w:rPr>
              <w:t xml:space="preserve"> </w:t>
            </w:r>
            <w:r>
              <w:t>ideas</w:t>
            </w:r>
          </w:p>
          <w:p w14:paraId="7DA8014D" w14:textId="77777777" w:rsidR="005C2225" w:rsidRDefault="005C2225" w:rsidP="005C2225">
            <w:pPr>
              <w:pStyle w:val="TableParagraph"/>
              <w:numPr>
                <w:ilvl w:val="0"/>
                <w:numId w:val="16"/>
              </w:numPr>
              <w:tabs>
                <w:tab w:val="left" w:pos="462"/>
              </w:tabs>
              <w:spacing w:line="267" w:lineRule="exact"/>
              <w:ind w:hanging="361"/>
            </w:pPr>
            <w:proofErr w:type="spellStart"/>
            <w:r>
              <w:t>Recognises</w:t>
            </w:r>
            <w:proofErr w:type="spellEnd"/>
            <w:r>
              <w:rPr>
                <w:spacing w:val="-2"/>
              </w:rPr>
              <w:t xml:space="preserve"> </w:t>
            </w:r>
            <w:r>
              <w:t>and</w:t>
            </w:r>
            <w:r>
              <w:rPr>
                <w:spacing w:val="-2"/>
              </w:rPr>
              <w:t xml:space="preserve"> </w:t>
            </w:r>
            <w:r>
              <w:t>acknowledges conciliatory</w:t>
            </w:r>
            <w:r>
              <w:rPr>
                <w:spacing w:val="-1"/>
              </w:rPr>
              <w:t xml:space="preserve"> </w:t>
            </w:r>
            <w:r>
              <w:t>gestures</w:t>
            </w:r>
            <w:r>
              <w:rPr>
                <w:spacing w:val="-3"/>
              </w:rPr>
              <w:t xml:space="preserve"> </w:t>
            </w:r>
            <w:r>
              <w:t>and</w:t>
            </w:r>
            <w:r>
              <w:rPr>
                <w:spacing w:val="-2"/>
              </w:rPr>
              <w:t xml:space="preserve"> </w:t>
            </w:r>
            <w:r>
              <w:t>concessions</w:t>
            </w:r>
          </w:p>
          <w:p w14:paraId="3146DDBC" w14:textId="77777777" w:rsidR="005C2225" w:rsidRDefault="005C2225" w:rsidP="00A96DAF">
            <w:pPr>
              <w:pStyle w:val="TableParagraph"/>
              <w:ind w:firstLine="0"/>
            </w:pPr>
            <w:r>
              <w:t>(‘gifts’)</w:t>
            </w:r>
          </w:p>
          <w:p w14:paraId="06B54B65" w14:textId="77777777" w:rsidR="005C2225" w:rsidRDefault="005C2225" w:rsidP="005C2225">
            <w:pPr>
              <w:pStyle w:val="TableParagraph"/>
              <w:numPr>
                <w:ilvl w:val="0"/>
                <w:numId w:val="16"/>
              </w:numPr>
              <w:tabs>
                <w:tab w:val="left" w:pos="462"/>
              </w:tabs>
              <w:spacing w:before="1"/>
              <w:ind w:hanging="361"/>
            </w:pPr>
            <w:r>
              <w:t>Facilitates</w:t>
            </w:r>
            <w:r>
              <w:rPr>
                <w:spacing w:val="-3"/>
              </w:rPr>
              <w:t xml:space="preserve"> </w:t>
            </w:r>
            <w:r>
              <w:t>expressions</w:t>
            </w:r>
            <w:r>
              <w:rPr>
                <w:spacing w:val="-4"/>
              </w:rPr>
              <w:t xml:space="preserve"> </w:t>
            </w:r>
            <w:r>
              <w:t>of</w:t>
            </w:r>
            <w:r>
              <w:rPr>
                <w:spacing w:val="-4"/>
              </w:rPr>
              <w:t xml:space="preserve"> </w:t>
            </w:r>
            <w:r>
              <w:t>regret</w:t>
            </w:r>
            <w:r>
              <w:rPr>
                <w:spacing w:val="-1"/>
              </w:rPr>
              <w:t xml:space="preserve"> </w:t>
            </w:r>
            <w:r>
              <w:t>and</w:t>
            </w:r>
            <w:r>
              <w:rPr>
                <w:spacing w:val="-3"/>
              </w:rPr>
              <w:t xml:space="preserve"> </w:t>
            </w:r>
            <w:r>
              <w:t>apology</w:t>
            </w:r>
            <w:r>
              <w:rPr>
                <w:spacing w:val="-1"/>
              </w:rPr>
              <w:t xml:space="preserve"> </w:t>
            </w:r>
            <w:r>
              <w:t>between</w:t>
            </w:r>
            <w:r>
              <w:rPr>
                <w:spacing w:val="-4"/>
              </w:rPr>
              <w:t xml:space="preserve"> </w:t>
            </w:r>
            <w:r>
              <w:t>the participants</w:t>
            </w:r>
          </w:p>
          <w:p w14:paraId="741A09DA" w14:textId="77777777" w:rsidR="005C2225" w:rsidRDefault="005C2225" w:rsidP="005C2225">
            <w:pPr>
              <w:pStyle w:val="TableParagraph"/>
              <w:numPr>
                <w:ilvl w:val="0"/>
                <w:numId w:val="16"/>
              </w:numPr>
              <w:tabs>
                <w:tab w:val="left" w:pos="462"/>
              </w:tabs>
              <w:ind w:hanging="361"/>
            </w:pPr>
            <w:r>
              <w:t>Facilitates</w:t>
            </w:r>
            <w:r>
              <w:rPr>
                <w:spacing w:val="-5"/>
              </w:rPr>
              <w:t xml:space="preserve"> </w:t>
            </w:r>
            <w:r>
              <w:t>a</w:t>
            </w:r>
            <w:r>
              <w:rPr>
                <w:spacing w:val="-2"/>
              </w:rPr>
              <w:t xml:space="preserve"> </w:t>
            </w:r>
            <w:r>
              <w:t>collaborative relationship</w:t>
            </w:r>
            <w:r>
              <w:rPr>
                <w:spacing w:val="-3"/>
              </w:rPr>
              <w:t xml:space="preserve"> </w:t>
            </w:r>
            <w:r>
              <w:t>between</w:t>
            </w:r>
            <w:r>
              <w:rPr>
                <w:spacing w:val="-3"/>
              </w:rPr>
              <w:t xml:space="preserve"> </w:t>
            </w:r>
            <w:r>
              <w:t>the</w:t>
            </w:r>
            <w:r>
              <w:rPr>
                <w:spacing w:val="-2"/>
              </w:rPr>
              <w:t xml:space="preserve"> </w:t>
            </w:r>
            <w:r>
              <w:t>participants</w:t>
            </w:r>
          </w:p>
          <w:p w14:paraId="25F8D7D3" w14:textId="77777777" w:rsidR="005C2225" w:rsidRDefault="005C2225" w:rsidP="005C2225">
            <w:pPr>
              <w:pStyle w:val="TableParagraph"/>
              <w:numPr>
                <w:ilvl w:val="0"/>
                <w:numId w:val="16"/>
              </w:numPr>
              <w:tabs>
                <w:tab w:val="left" w:pos="462"/>
              </w:tabs>
              <w:ind w:hanging="361"/>
            </w:pPr>
            <w:r>
              <w:t>Encourages</w:t>
            </w:r>
            <w:r>
              <w:rPr>
                <w:spacing w:val="-4"/>
              </w:rPr>
              <w:t xml:space="preserve"> </w:t>
            </w:r>
            <w:r>
              <w:t>participants</w:t>
            </w:r>
            <w:r>
              <w:rPr>
                <w:spacing w:val="-4"/>
              </w:rPr>
              <w:t xml:space="preserve"> </w:t>
            </w:r>
            <w:r>
              <w:t>to</w:t>
            </w:r>
            <w:r>
              <w:rPr>
                <w:spacing w:val="-4"/>
              </w:rPr>
              <w:t xml:space="preserve"> </w:t>
            </w:r>
            <w:r>
              <w:t>openly</w:t>
            </w:r>
            <w:r>
              <w:rPr>
                <w:spacing w:val="-4"/>
              </w:rPr>
              <w:t xml:space="preserve"> </w:t>
            </w:r>
            <w:r>
              <w:t>converse</w:t>
            </w:r>
          </w:p>
          <w:p w14:paraId="567C7538" w14:textId="77777777" w:rsidR="005C2225" w:rsidRDefault="005C2225" w:rsidP="005C2225">
            <w:pPr>
              <w:pStyle w:val="TableParagraph"/>
              <w:numPr>
                <w:ilvl w:val="0"/>
                <w:numId w:val="16"/>
              </w:numPr>
              <w:tabs>
                <w:tab w:val="left" w:pos="462"/>
              </w:tabs>
              <w:ind w:hanging="361"/>
            </w:pPr>
            <w:proofErr w:type="spellStart"/>
            <w:r>
              <w:t>Mutualises</w:t>
            </w:r>
            <w:proofErr w:type="spellEnd"/>
            <w:r>
              <w:rPr>
                <w:spacing w:val="-4"/>
              </w:rPr>
              <w:t xml:space="preserve"> </w:t>
            </w:r>
            <w:r>
              <w:t>common</w:t>
            </w:r>
            <w:r>
              <w:rPr>
                <w:spacing w:val="-2"/>
              </w:rPr>
              <w:t xml:space="preserve"> </w:t>
            </w:r>
            <w:r>
              <w:t>ground</w:t>
            </w:r>
            <w:r>
              <w:rPr>
                <w:spacing w:val="-3"/>
              </w:rPr>
              <w:t xml:space="preserve"> </w:t>
            </w:r>
            <w:r>
              <w:t>between</w:t>
            </w:r>
            <w:r>
              <w:rPr>
                <w:spacing w:val="-1"/>
              </w:rPr>
              <w:t xml:space="preserve"> </w:t>
            </w:r>
            <w:r>
              <w:t>parties</w:t>
            </w:r>
          </w:p>
        </w:tc>
      </w:tr>
    </w:tbl>
    <w:p w14:paraId="306B44FA" w14:textId="77777777" w:rsidR="005C2225" w:rsidRDefault="005C2225" w:rsidP="005C2225">
      <w:pPr>
        <w:sectPr w:rsidR="005C2225">
          <w:type w:val="continuous"/>
          <w:pgSz w:w="12240" w:h="15840"/>
          <w:pgMar w:top="1440" w:right="1160" w:bottom="960" w:left="1340" w:header="0" w:footer="764" w:gutter="0"/>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9"/>
        <w:gridCol w:w="7062"/>
      </w:tblGrid>
      <w:tr w:rsidR="005C2225" w14:paraId="24D6E15B" w14:textId="77777777" w:rsidTr="00A96DAF">
        <w:trPr>
          <w:trHeight w:val="1273"/>
        </w:trPr>
        <w:tc>
          <w:tcPr>
            <w:tcW w:w="2299" w:type="dxa"/>
          </w:tcPr>
          <w:p w14:paraId="1E41FB39" w14:textId="77777777" w:rsidR="005C2225" w:rsidRDefault="005C2225" w:rsidP="00A96DAF">
            <w:pPr>
              <w:pStyle w:val="TableParagraph"/>
              <w:ind w:left="0" w:firstLine="0"/>
              <w:rPr>
                <w:rFonts w:ascii="Times New Roman"/>
              </w:rPr>
            </w:pPr>
          </w:p>
        </w:tc>
        <w:tc>
          <w:tcPr>
            <w:tcW w:w="7062" w:type="dxa"/>
          </w:tcPr>
          <w:p w14:paraId="644F695C" w14:textId="77777777" w:rsidR="005C2225" w:rsidRDefault="005C2225" w:rsidP="005C2225">
            <w:pPr>
              <w:pStyle w:val="TableParagraph"/>
              <w:numPr>
                <w:ilvl w:val="0"/>
                <w:numId w:val="15"/>
              </w:numPr>
              <w:tabs>
                <w:tab w:val="left" w:pos="462"/>
              </w:tabs>
              <w:spacing w:before="100"/>
              <w:ind w:right="375"/>
            </w:pPr>
            <w:r>
              <w:t>Uses silence and other nonverbal communication strategies including</w:t>
            </w:r>
            <w:r>
              <w:rPr>
                <w:spacing w:val="-47"/>
              </w:rPr>
              <w:t xml:space="preserve"> </w:t>
            </w:r>
            <w:r>
              <w:t>pauses</w:t>
            </w:r>
          </w:p>
          <w:p w14:paraId="5589DC57" w14:textId="77777777" w:rsidR="005C2225" w:rsidRDefault="005C2225" w:rsidP="005C2225">
            <w:pPr>
              <w:pStyle w:val="TableParagraph"/>
              <w:numPr>
                <w:ilvl w:val="0"/>
                <w:numId w:val="15"/>
              </w:numPr>
              <w:tabs>
                <w:tab w:val="left" w:pos="462"/>
              </w:tabs>
              <w:ind w:right="466"/>
            </w:pPr>
            <w:r>
              <w:t>Encourages parties to focus on the future and where appropriate, to</w:t>
            </w:r>
            <w:r>
              <w:rPr>
                <w:spacing w:val="-47"/>
              </w:rPr>
              <w:t xml:space="preserve"> </w:t>
            </w:r>
            <w:r>
              <w:t>explore their</w:t>
            </w:r>
            <w:r>
              <w:rPr>
                <w:spacing w:val="-3"/>
              </w:rPr>
              <w:t xml:space="preserve"> </w:t>
            </w:r>
            <w:r>
              <w:t>future</w:t>
            </w:r>
            <w:r>
              <w:rPr>
                <w:spacing w:val="1"/>
              </w:rPr>
              <w:t xml:space="preserve"> </w:t>
            </w:r>
            <w:r>
              <w:t>relationship</w:t>
            </w:r>
          </w:p>
        </w:tc>
      </w:tr>
      <w:tr w:rsidR="005C2225" w14:paraId="47A5394A" w14:textId="77777777" w:rsidTr="00A96DAF">
        <w:trPr>
          <w:trHeight w:val="1007"/>
        </w:trPr>
        <w:tc>
          <w:tcPr>
            <w:tcW w:w="2299" w:type="dxa"/>
            <w:shd w:val="clear" w:color="auto" w:fill="94B3D6"/>
          </w:tcPr>
          <w:p w14:paraId="62901B2D" w14:textId="77777777" w:rsidR="005C2225" w:rsidRDefault="005C2225" w:rsidP="00A96DAF">
            <w:pPr>
              <w:pStyle w:val="TableParagraph"/>
              <w:spacing w:before="99"/>
              <w:ind w:left="100" w:right="669" w:firstLine="0"/>
              <w:rPr>
                <w:b/>
              </w:rPr>
            </w:pPr>
            <w:r>
              <w:rPr>
                <w:b/>
              </w:rPr>
              <w:t>C: Managing the</w:t>
            </w:r>
            <w:r>
              <w:rPr>
                <w:b/>
                <w:spacing w:val="-47"/>
              </w:rPr>
              <w:t xml:space="preserve"> </w:t>
            </w:r>
            <w:r>
              <w:rPr>
                <w:b/>
              </w:rPr>
              <w:t>Content of the</w:t>
            </w:r>
            <w:r>
              <w:rPr>
                <w:b/>
                <w:spacing w:val="1"/>
              </w:rPr>
              <w:t xml:space="preserve"> </w:t>
            </w:r>
            <w:r>
              <w:rPr>
                <w:b/>
              </w:rPr>
              <w:t>Mediation</w:t>
            </w:r>
          </w:p>
        </w:tc>
        <w:tc>
          <w:tcPr>
            <w:tcW w:w="7062" w:type="dxa"/>
            <w:shd w:val="clear" w:color="auto" w:fill="94B3D6"/>
          </w:tcPr>
          <w:p w14:paraId="4D6F7340" w14:textId="77777777" w:rsidR="005C2225" w:rsidRDefault="005C2225" w:rsidP="00A96DAF">
            <w:pPr>
              <w:pStyle w:val="TableParagraph"/>
              <w:ind w:left="0" w:firstLine="0"/>
              <w:rPr>
                <w:rFonts w:ascii="Times New Roman"/>
              </w:rPr>
            </w:pPr>
          </w:p>
        </w:tc>
      </w:tr>
      <w:tr w:rsidR="005C2225" w14:paraId="41DB48C0" w14:textId="77777777" w:rsidTr="00A96DAF">
        <w:trPr>
          <w:trHeight w:val="3691"/>
        </w:trPr>
        <w:tc>
          <w:tcPr>
            <w:tcW w:w="2299" w:type="dxa"/>
          </w:tcPr>
          <w:p w14:paraId="289399F6" w14:textId="77777777" w:rsidR="005C2225" w:rsidRDefault="005C2225" w:rsidP="00A96DAF">
            <w:pPr>
              <w:pStyle w:val="TableParagraph"/>
              <w:spacing w:before="99"/>
              <w:ind w:left="100" w:right="308" w:firstLine="0"/>
            </w:pPr>
            <w:r>
              <w:t>Learners understand</w:t>
            </w:r>
            <w:r>
              <w:rPr>
                <w:spacing w:val="-47"/>
              </w:rPr>
              <w:t xml:space="preserve"> </w:t>
            </w:r>
            <w:r>
              <w:t>how to manage the</w:t>
            </w:r>
            <w:r>
              <w:rPr>
                <w:spacing w:val="1"/>
              </w:rPr>
              <w:t xml:space="preserve"> </w:t>
            </w:r>
            <w:r>
              <w:t>mediation process</w:t>
            </w:r>
            <w:r>
              <w:rPr>
                <w:spacing w:val="1"/>
              </w:rPr>
              <w:t xml:space="preserve"> </w:t>
            </w:r>
            <w:r>
              <w:t>without determining</w:t>
            </w:r>
            <w:r>
              <w:rPr>
                <w:spacing w:val="-47"/>
              </w:rPr>
              <w:t xml:space="preserve"> </w:t>
            </w:r>
            <w:r>
              <w:t>the content</w:t>
            </w:r>
          </w:p>
        </w:tc>
        <w:tc>
          <w:tcPr>
            <w:tcW w:w="7062" w:type="dxa"/>
          </w:tcPr>
          <w:p w14:paraId="4186302F" w14:textId="77777777" w:rsidR="005C2225" w:rsidRDefault="005C2225" w:rsidP="005C2225">
            <w:pPr>
              <w:pStyle w:val="TableParagraph"/>
              <w:numPr>
                <w:ilvl w:val="0"/>
                <w:numId w:val="14"/>
              </w:numPr>
              <w:tabs>
                <w:tab w:val="left" w:pos="462"/>
              </w:tabs>
              <w:spacing w:before="102" w:line="237" w:lineRule="auto"/>
              <w:ind w:right="201"/>
            </w:pPr>
            <w:r>
              <w:t>Draws out the background and context of the situation through the use</w:t>
            </w:r>
            <w:r>
              <w:rPr>
                <w:spacing w:val="-48"/>
              </w:rPr>
              <w:t xml:space="preserve"> </w:t>
            </w:r>
            <w:r>
              <w:t>of</w:t>
            </w:r>
            <w:r>
              <w:rPr>
                <w:spacing w:val="-1"/>
              </w:rPr>
              <w:t xml:space="preserve"> </w:t>
            </w:r>
            <w:r>
              <w:t>neutral, open-ended questions</w:t>
            </w:r>
          </w:p>
          <w:p w14:paraId="53F34F4B" w14:textId="77777777" w:rsidR="005C2225" w:rsidRDefault="005C2225" w:rsidP="005C2225">
            <w:pPr>
              <w:pStyle w:val="TableParagraph"/>
              <w:numPr>
                <w:ilvl w:val="0"/>
                <w:numId w:val="14"/>
              </w:numPr>
              <w:tabs>
                <w:tab w:val="left" w:pos="462"/>
              </w:tabs>
              <w:spacing w:before="1"/>
              <w:ind w:hanging="361"/>
            </w:pPr>
            <w:r>
              <w:t>Elicits</w:t>
            </w:r>
            <w:r>
              <w:rPr>
                <w:spacing w:val="-1"/>
              </w:rPr>
              <w:t xml:space="preserve"> </w:t>
            </w:r>
            <w:r>
              <w:t>the facts and</w:t>
            </w:r>
            <w:r>
              <w:rPr>
                <w:spacing w:val="-2"/>
              </w:rPr>
              <w:t xml:space="preserve"> </w:t>
            </w:r>
            <w:r>
              <w:t>the</w:t>
            </w:r>
            <w:r>
              <w:rPr>
                <w:spacing w:val="-3"/>
              </w:rPr>
              <w:t xml:space="preserve"> </w:t>
            </w:r>
            <w:r>
              <w:t>parties’ perception</w:t>
            </w:r>
            <w:r>
              <w:rPr>
                <w:spacing w:val="-4"/>
              </w:rPr>
              <w:t xml:space="preserve"> </w:t>
            </w:r>
            <w:r>
              <w:t>of</w:t>
            </w:r>
            <w:r>
              <w:rPr>
                <w:spacing w:val="-1"/>
              </w:rPr>
              <w:t xml:space="preserve"> </w:t>
            </w:r>
            <w:r>
              <w:t>the</w:t>
            </w:r>
            <w:r>
              <w:rPr>
                <w:spacing w:val="-3"/>
              </w:rPr>
              <w:t xml:space="preserve"> </w:t>
            </w:r>
            <w:r>
              <w:t>situation</w:t>
            </w:r>
            <w:r>
              <w:rPr>
                <w:spacing w:val="-2"/>
              </w:rPr>
              <w:t xml:space="preserve"> </w:t>
            </w:r>
            <w:r>
              <w:t>and</w:t>
            </w:r>
            <w:r>
              <w:rPr>
                <w:spacing w:val="-4"/>
              </w:rPr>
              <w:t xml:space="preserve"> </w:t>
            </w:r>
            <w:r>
              <w:t>each</w:t>
            </w:r>
          </w:p>
          <w:p w14:paraId="3835D061" w14:textId="77777777" w:rsidR="005C2225" w:rsidRDefault="005C2225" w:rsidP="00A96DAF">
            <w:pPr>
              <w:pStyle w:val="TableParagraph"/>
              <w:ind w:firstLine="0"/>
            </w:pPr>
            <w:r>
              <w:t>other.</w:t>
            </w:r>
          </w:p>
          <w:p w14:paraId="0387F4CE" w14:textId="77777777" w:rsidR="005C2225" w:rsidRDefault="005C2225" w:rsidP="005C2225">
            <w:pPr>
              <w:pStyle w:val="TableParagraph"/>
              <w:numPr>
                <w:ilvl w:val="0"/>
                <w:numId w:val="14"/>
              </w:numPr>
              <w:tabs>
                <w:tab w:val="left" w:pos="462"/>
              </w:tabs>
              <w:spacing w:before="1"/>
              <w:ind w:right="102"/>
            </w:pPr>
            <w:r>
              <w:t>Identifies and probes positions, and explores underlying interests, issues</w:t>
            </w:r>
            <w:r>
              <w:rPr>
                <w:spacing w:val="-47"/>
              </w:rPr>
              <w:t xml:space="preserve"> </w:t>
            </w:r>
            <w:r>
              <w:t>and</w:t>
            </w:r>
            <w:r>
              <w:rPr>
                <w:spacing w:val="-1"/>
              </w:rPr>
              <w:t xml:space="preserve"> </w:t>
            </w:r>
            <w:r>
              <w:t>needs</w:t>
            </w:r>
          </w:p>
          <w:p w14:paraId="11C734F7" w14:textId="77777777" w:rsidR="005C2225" w:rsidRDefault="005C2225" w:rsidP="005C2225">
            <w:pPr>
              <w:pStyle w:val="TableParagraph"/>
              <w:numPr>
                <w:ilvl w:val="0"/>
                <w:numId w:val="14"/>
              </w:numPr>
              <w:tabs>
                <w:tab w:val="left" w:pos="462"/>
              </w:tabs>
              <w:ind w:hanging="361"/>
            </w:pPr>
            <w:r>
              <w:t>Clarifies</w:t>
            </w:r>
            <w:r>
              <w:rPr>
                <w:spacing w:val="-1"/>
              </w:rPr>
              <w:t xml:space="preserve"> </w:t>
            </w:r>
            <w:r>
              <w:t>and</w:t>
            </w:r>
            <w:r>
              <w:rPr>
                <w:spacing w:val="-3"/>
              </w:rPr>
              <w:t xml:space="preserve"> </w:t>
            </w:r>
            <w:r>
              <w:t>checks understanding</w:t>
            </w:r>
            <w:r>
              <w:rPr>
                <w:spacing w:val="-3"/>
              </w:rPr>
              <w:t xml:space="preserve"> </w:t>
            </w:r>
            <w:r>
              <w:t>of</w:t>
            </w:r>
            <w:r>
              <w:rPr>
                <w:spacing w:val="-1"/>
              </w:rPr>
              <w:t xml:space="preserve"> </w:t>
            </w:r>
            <w:r>
              <w:t>each</w:t>
            </w:r>
            <w:r>
              <w:rPr>
                <w:spacing w:val="-2"/>
              </w:rPr>
              <w:t xml:space="preserve"> </w:t>
            </w:r>
            <w:r>
              <w:t>person’s</w:t>
            </w:r>
            <w:r>
              <w:rPr>
                <w:spacing w:val="-2"/>
              </w:rPr>
              <w:t xml:space="preserve"> </w:t>
            </w:r>
            <w:r>
              <w:t>statements.</w:t>
            </w:r>
          </w:p>
          <w:p w14:paraId="2247AF10" w14:textId="77777777" w:rsidR="005C2225" w:rsidRDefault="005C2225" w:rsidP="005C2225">
            <w:pPr>
              <w:pStyle w:val="TableParagraph"/>
              <w:numPr>
                <w:ilvl w:val="0"/>
                <w:numId w:val="14"/>
              </w:numPr>
              <w:tabs>
                <w:tab w:val="left" w:pos="462"/>
              </w:tabs>
              <w:spacing w:before="1"/>
              <w:ind w:hanging="361"/>
            </w:pPr>
            <w:r>
              <w:t>Enables</w:t>
            </w:r>
            <w:r>
              <w:rPr>
                <w:spacing w:val="-3"/>
              </w:rPr>
              <w:t xml:space="preserve"> </w:t>
            </w:r>
            <w:r>
              <w:t>the</w:t>
            </w:r>
            <w:r>
              <w:rPr>
                <w:spacing w:val="-4"/>
              </w:rPr>
              <w:t xml:space="preserve"> </w:t>
            </w:r>
            <w:r>
              <w:t>participants</w:t>
            </w:r>
            <w:r>
              <w:rPr>
                <w:spacing w:val="-1"/>
              </w:rPr>
              <w:t xml:space="preserve"> </w:t>
            </w:r>
            <w:r>
              <w:t>develop</w:t>
            </w:r>
            <w:r>
              <w:rPr>
                <w:spacing w:val="-4"/>
              </w:rPr>
              <w:t xml:space="preserve"> </w:t>
            </w:r>
            <w:r>
              <w:t>clarity</w:t>
            </w:r>
            <w:r>
              <w:rPr>
                <w:spacing w:val="-2"/>
              </w:rPr>
              <w:t xml:space="preserve"> </w:t>
            </w:r>
            <w:r>
              <w:t>about</w:t>
            </w:r>
            <w:r>
              <w:rPr>
                <w:spacing w:val="-2"/>
              </w:rPr>
              <w:t xml:space="preserve"> </w:t>
            </w:r>
            <w:r>
              <w:t>their</w:t>
            </w:r>
            <w:r>
              <w:rPr>
                <w:spacing w:val="-3"/>
              </w:rPr>
              <w:t xml:space="preserve"> </w:t>
            </w:r>
            <w:r>
              <w:t>concerns</w:t>
            </w:r>
          </w:p>
          <w:p w14:paraId="3313CFA8" w14:textId="77777777" w:rsidR="005C2225" w:rsidRDefault="005C2225" w:rsidP="005C2225">
            <w:pPr>
              <w:pStyle w:val="TableParagraph"/>
              <w:numPr>
                <w:ilvl w:val="0"/>
                <w:numId w:val="14"/>
              </w:numPr>
              <w:tabs>
                <w:tab w:val="left" w:pos="462"/>
              </w:tabs>
              <w:ind w:right="201"/>
            </w:pPr>
            <w:r>
              <w:t>Asks questions that encourage the parties to see the situation and the</w:t>
            </w:r>
            <w:r>
              <w:rPr>
                <w:spacing w:val="1"/>
              </w:rPr>
              <w:t xml:space="preserve"> </w:t>
            </w:r>
            <w:r>
              <w:t>conflict, from a broader perspective including the other party’s point of</w:t>
            </w:r>
            <w:r>
              <w:rPr>
                <w:spacing w:val="-47"/>
              </w:rPr>
              <w:t xml:space="preserve"> </w:t>
            </w:r>
            <w:r>
              <w:t>view</w:t>
            </w:r>
          </w:p>
          <w:p w14:paraId="1A122784" w14:textId="77777777" w:rsidR="005C2225" w:rsidRDefault="005C2225" w:rsidP="005C2225">
            <w:pPr>
              <w:pStyle w:val="TableParagraph"/>
              <w:numPr>
                <w:ilvl w:val="0"/>
                <w:numId w:val="14"/>
              </w:numPr>
              <w:tabs>
                <w:tab w:val="left" w:pos="462"/>
              </w:tabs>
              <w:spacing w:line="267" w:lineRule="exact"/>
              <w:ind w:hanging="361"/>
            </w:pPr>
            <w:r>
              <w:t>Explores</w:t>
            </w:r>
            <w:r>
              <w:rPr>
                <w:spacing w:val="-4"/>
              </w:rPr>
              <w:t xml:space="preserve"> </w:t>
            </w:r>
            <w:r>
              <w:t>beyond</w:t>
            </w:r>
            <w:r>
              <w:rPr>
                <w:spacing w:val="-3"/>
              </w:rPr>
              <w:t xml:space="preserve"> </w:t>
            </w:r>
            <w:r>
              <w:t>surface</w:t>
            </w:r>
            <w:r>
              <w:rPr>
                <w:spacing w:val="-3"/>
              </w:rPr>
              <w:t xml:space="preserve"> </w:t>
            </w:r>
            <w:r>
              <w:t>issues</w:t>
            </w:r>
          </w:p>
          <w:p w14:paraId="4582B15E" w14:textId="77777777" w:rsidR="005C2225" w:rsidRDefault="005C2225" w:rsidP="005C2225">
            <w:pPr>
              <w:pStyle w:val="TableParagraph"/>
              <w:numPr>
                <w:ilvl w:val="0"/>
                <w:numId w:val="14"/>
              </w:numPr>
              <w:tabs>
                <w:tab w:val="left" w:pos="462"/>
              </w:tabs>
              <w:ind w:hanging="361"/>
            </w:pPr>
            <w:r>
              <w:t>Manages</w:t>
            </w:r>
            <w:r>
              <w:rPr>
                <w:spacing w:val="-1"/>
              </w:rPr>
              <w:t xml:space="preserve"> </w:t>
            </w:r>
            <w:r>
              <w:t>information</w:t>
            </w:r>
            <w:r>
              <w:rPr>
                <w:spacing w:val="-2"/>
              </w:rPr>
              <w:t xml:space="preserve"> </w:t>
            </w:r>
            <w:r>
              <w:t>exchange</w:t>
            </w:r>
            <w:r>
              <w:rPr>
                <w:spacing w:val="-1"/>
              </w:rPr>
              <w:t xml:space="preserve"> </w:t>
            </w:r>
            <w:r>
              <w:t>tactically</w:t>
            </w:r>
            <w:r>
              <w:rPr>
                <w:spacing w:val="-3"/>
              </w:rPr>
              <w:t xml:space="preserve"> </w:t>
            </w:r>
            <w:r>
              <w:t>to</w:t>
            </w:r>
            <w:r>
              <w:rPr>
                <w:spacing w:val="-2"/>
              </w:rPr>
              <w:t xml:space="preserve"> </w:t>
            </w:r>
            <w:r>
              <w:t>good</w:t>
            </w:r>
            <w:r>
              <w:rPr>
                <w:spacing w:val="-2"/>
              </w:rPr>
              <w:t xml:space="preserve"> </w:t>
            </w:r>
            <w:r>
              <w:t>effect</w:t>
            </w:r>
          </w:p>
        </w:tc>
      </w:tr>
      <w:tr w:rsidR="005C2225" w14:paraId="6DCD1F68" w14:textId="77777777" w:rsidTr="00A96DAF">
        <w:trPr>
          <w:trHeight w:val="1542"/>
        </w:trPr>
        <w:tc>
          <w:tcPr>
            <w:tcW w:w="2299" w:type="dxa"/>
          </w:tcPr>
          <w:p w14:paraId="1482D348" w14:textId="77777777" w:rsidR="005C2225" w:rsidRDefault="005C2225" w:rsidP="00A96DAF">
            <w:pPr>
              <w:pStyle w:val="TableParagraph"/>
              <w:spacing w:before="99"/>
              <w:ind w:left="100" w:right="70" w:firstLine="0"/>
            </w:pPr>
            <w:r>
              <w:t>Learners skillfully</w:t>
            </w:r>
            <w:r>
              <w:rPr>
                <w:spacing w:val="1"/>
              </w:rPr>
              <w:t xml:space="preserve"> </w:t>
            </w:r>
            <w:proofErr w:type="spellStart"/>
            <w:r>
              <w:t>summarise</w:t>
            </w:r>
            <w:proofErr w:type="spellEnd"/>
            <w:r>
              <w:t xml:space="preserve"> the essence</w:t>
            </w:r>
            <w:r>
              <w:rPr>
                <w:spacing w:val="-47"/>
              </w:rPr>
              <w:t xml:space="preserve"> </w:t>
            </w:r>
            <w:r>
              <w:t>of both parties’ stories</w:t>
            </w:r>
            <w:r>
              <w:rPr>
                <w:spacing w:val="1"/>
              </w:rPr>
              <w:t xml:space="preserve"> </w:t>
            </w:r>
            <w:r>
              <w:t>and concerns</w:t>
            </w:r>
            <w:r>
              <w:rPr>
                <w:spacing w:val="1"/>
              </w:rPr>
              <w:t xml:space="preserve"> </w:t>
            </w:r>
            <w:r>
              <w:t>effectively</w:t>
            </w:r>
          </w:p>
        </w:tc>
        <w:tc>
          <w:tcPr>
            <w:tcW w:w="7062" w:type="dxa"/>
          </w:tcPr>
          <w:p w14:paraId="79F02959" w14:textId="77777777" w:rsidR="005C2225" w:rsidRDefault="005C2225" w:rsidP="005C2225">
            <w:pPr>
              <w:pStyle w:val="TableParagraph"/>
              <w:numPr>
                <w:ilvl w:val="0"/>
                <w:numId w:val="13"/>
              </w:numPr>
              <w:tabs>
                <w:tab w:val="left" w:pos="462"/>
              </w:tabs>
              <w:spacing w:before="99"/>
              <w:ind w:right="961"/>
            </w:pPr>
            <w:r>
              <w:t>Demonstrates a good understanding of each parties needs and</w:t>
            </w:r>
            <w:r>
              <w:rPr>
                <w:spacing w:val="-47"/>
              </w:rPr>
              <w:t xml:space="preserve"> </w:t>
            </w:r>
            <w:r>
              <w:t>underlying</w:t>
            </w:r>
            <w:r>
              <w:rPr>
                <w:spacing w:val="-3"/>
              </w:rPr>
              <w:t xml:space="preserve"> </w:t>
            </w:r>
            <w:r>
              <w:t>interests</w:t>
            </w:r>
            <w:r>
              <w:rPr>
                <w:spacing w:val="1"/>
              </w:rPr>
              <w:t xml:space="preserve"> </w:t>
            </w:r>
            <w:r>
              <w:t>(both tangible and</w:t>
            </w:r>
            <w:r>
              <w:rPr>
                <w:spacing w:val="-1"/>
              </w:rPr>
              <w:t xml:space="preserve"> </w:t>
            </w:r>
            <w:r>
              <w:t>emotional)</w:t>
            </w:r>
          </w:p>
          <w:p w14:paraId="0D6F4461" w14:textId="77777777" w:rsidR="005C2225" w:rsidRDefault="005C2225" w:rsidP="005C2225">
            <w:pPr>
              <w:pStyle w:val="TableParagraph"/>
              <w:numPr>
                <w:ilvl w:val="0"/>
                <w:numId w:val="13"/>
              </w:numPr>
              <w:tabs>
                <w:tab w:val="left" w:pos="462"/>
              </w:tabs>
              <w:spacing w:before="1"/>
              <w:ind w:hanging="361"/>
            </w:pPr>
            <w:r>
              <w:t>Helps</w:t>
            </w:r>
            <w:r>
              <w:rPr>
                <w:spacing w:val="-1"/>
              </w:rPr>
              <w:t xml:space="preserve"> </w:t>
            </w:r>
            <w:r>
              <w:t>to</w:t>
            </w:r>
            <w:r>
              <w:rPr>
                <w:spacing w:val="-3"/>
              </w:rPr>
              <w:t xml:space="preserve"> </w:t>
            </w:r>
            <w:r>
              <w:t>clarify</w:t>
            </w:r>
            <w:r>
              <w:rPr>
                <w:spacing w:val="-1"/>
              </w:rPr>
              <w:t xml:space="preserve"> </w:t>
            </w:r>
            <w:r>
              <w:t>and</w:t>
            </w:r>
            <w:r>
              <w:rPr>
                <w:spacing w:val="-1"/>
              </w:rPr>
              <w:t xml:space="preserve"> </w:t>
            </w:r>
            <w:r>
              <w:t>frame</w:t>
            </w:r>
            <w:r>
              <w:rPr>
                <w:spacing w:val="-3"/>
              </w:rPr>
              <w:t xml:space="preserve"> </w:t>
            </w:r>
            <w:r>
              <w:t>the issues</w:t>
            </w:r>
            <w:r>
              <w:rPr>
                <w:spacing w:val="-1"/>
              </w:rPr>
              <w:t xml:space="preserve"> </w:t>
            </w:r>
            <w:r>
              <w:t>constructively</w:t>
            </w:r>
          </w:p>
          <w:p w14:paraId="009EF943" w14:textId="77777777" w:rsidR="005C2225" w:rsidRDefault="005C2225" w:rsidP="005C2225">
            <w:pPr>
              <w:pStyle w:val="TableParagraph"/>
              <w:numPr>
                <w:ilvl w:val="0"/>
                <w:numId w:val="13"/>
              </w:numPr>
              <w:tabs>
                <w:tab w:val="left" w:pos="462"/>
              </w:tabs>
              <w:spacing w:before="1"/>
              <w:ind w:hanging="361"/>
            </w:pPr>
            <w:r>
              <w:t>Identifies and</w:t>
            </w:r>
            <w:r>
              <w:rPr>
                <w:spacing w:val="-1"/>
              </w:rPr>
              <w:t xml:space="preserve"> </w:t>
            </w:r>
            <w:r>
              <w:t>emphasizes</w:t>
            </w:r>
            <w:r>
              <w:rPr>
                <w:spacing w:val="-3"/>
              </w:rPr>
              <w:t xml:space="preserve"> </w:t>
            </w:r>
            <w:r>
              <w:t>shared</w:t>
            </w:r>
            <w:r>
              <w:rPr>
                <w:spacing w:val="-1"/>
              </w:rPr>
              <w:t xml:space="preserve"> </w:t>
            </w:r>
            <w:r>
              <w:t>issues</w:t>
            </w:r>
            <w:r>
              <w:rPr>
                <w:spacing w:val="-1"/>
              </w:rPr>
              <w:t xml:space="preserve"> </w:t>
            </w:r>
            <w:r>
              <w:t>and</w:t>
            </w:r>
            <w:r>
              <w:rPr>
                <w:spacing w:val="-1"/>
              </w:rPr>
              <w:t xml:space="preserve"> </w:t>
            </w:r>
            <w:r>
              <w:t>interests</w:t>
            </w:r>
            <w:r>
              <w:rPr>
                <w:spacing w:val="-3"/>
              </w:rPr>
              <w:t xml:space="preserve"> </w:t>
            </w:r>
            <w:r>
              <w:t>of the</w:t>
            </w:r>
            <w:r>
              <w:rPr>
                <w:spacing w:val="-3"/>
              </w:rPr>
              <w:t xml:space="preserve"> </w:t>
            </w:r>
            <w:r>
              <w:t>parties</w:t>
            </w:r>
          </w:p>
        </w:tc>
      </w:tr>
      <w:tr w:rsidR="005C2225" w14:paraId="3D233699" w14:textId="77777777" w:rsidTr="00A96DAF">
        <w:trPr>
          <w:trHeight w:val="3959"/>
        </w:trPr>
        <w:tc>
          <w:tcPr>
            <w:tcW w:w="2299" w:type="dxa"/>
          </w:tcPr>
          <w:p w14:paraId="713ACF17" w14:textId="77777777" w:rsidR="005C2225" w:rsidRDefault="005C2225" w:rsidP="00A96DAF">
            <w:pPr>
              <w:pStyle w:val="TableParagraph"/>
              <w:spacing w:before="99"/>
              <w:ind w:left="100" w:right="99" w:firstLine="0"/>
            </w:pPr>
            <w:r>
              <w:t>Learners illustrate the</w:t>
            </w:r>
            <w:r>
              <w:rPr>
                <w:spacing w:val="1"/>
              </w:rPr>
              <w:t xml:space="preserve"> </w:t>
            </w:r>
            <w:r>
              <w:t>ability to capture what</w:t>
            </w:r>
            <w:r>
              <w:rPr>
                <w:spacing w:val="-47"/>
              </w:rPr>
              <w:t xml:space="preserve"> </w:t>
            </w:r>
            <w:r>
              <w:t>both parties agreed;</w:t>
            </w:r>
            <w:r>
              <w:rPr>
                <w:spacing w:val="1"/>
              </w:rPr>
              <w:t xml:space="preserve"> </w:t>
            </w:r>
            <w:r>
              <w:t>facilitating the</w:t>
            </w:r>
            <w:r>
              <w:rPr>
                <w:spacing w:val="1"/>
              </w:rPr>
              <w:t xml:space="preserve"> </w:t>
            </w:r>
            <w:r>
              <w:t>development of an</w:t>
            </w:r>
            <w:r>
              <w:rPr>
                <w:spacing w:val="1"/>
              </w:rPr>
              <w:t xml:space="preserve"> </w:t>
            </w:r>
            <w:r>
              <w:t>agenda and supporting</w:t>
            </w:r>
            <w:r>
              <w:rPr>
                <w:spacing w:val="-47"/>
              </w:rPr>
              <w:t xml:space="preserve"> </w:t>
            </w:r>
            <w:r>
              <w:t xml:space="preserve">parties to </w:t>
            </w:r>
            <w:proofErr w:type="spellStart"/>
            <w:r>
              <w:t>prioritise</w:t>
            </w:r>
            <w:proofErr w:type="spellEnd"/>
            <w:r>
              <w:rPr>
                <w:spacing w:val="1"/>
              </w:rPr>
              <w:t xml:space="preserve"> </w:t>
            </w:r>
            <w:r>
              <w:t>next steps to form the</w:t>
            </w:r>
            <w:r>
              <w:rPr>
                <w:spacing w:val="1"/>
              </w:rPr>
              <w:t xml:space="preserve"> </w:t>
            </w:r>
            <w:r>
              <w:t>agreement</w:t>
            </w:r>
          </w:p>
        </w:tc>
        <w:tc>
          <w:tcPr>
            <w:tcW w:w="7062" w:type="dxa"/>
          </w:tcPr>
          <w:p w14:paraId="7827A9E7" w14:textId="77777777" w:rsidR="005C2225" w:rsidRDefault="005C2225" w:rsidP="005C2225">
            <w:pPr>
              <w:pStyle w:val="TableParagraph"/>
              <w:numPr>
                <w:ilvl w:val="0"/>
                <w:numId w:val="12"/>
              </w:numPr>
              <w:tabs>
                <w:tab w:val="left" w:pos="462"/>
              </w:tabs>
              <w:spacing w:before="99"/>
              <w:ind w:hanging="361"/>
            </w:pPr>
            <w:r>
              <w:t>Manages</w:t>
            </w:r>
            <w:r>
              <w:rPr>
                <w:spacing w:val="-1"/>
              </w:rPr>
              <w:t xml:space="preserve"> </w:t>
            </w:r>
            <w:r>
              <w:t>the separation of</w:t>
            </w:r>
            <w:r>
              <w:rPr>
                <w:spacing w:val="-5"/>
              </w:rPr>
              <w:t xml:space="preserve"> </w:t>
            </w:r>
            <w:r>
              <w:t>issues</w:t>
            </w:r>
            <w:r>
              <w:rPr>
                <w:spacing w:val="1"/>
              </w:rPr>
              <w:t xml:space="preserve"> </w:t>
            </w:r>
            <w:r>
              <w:t>into</w:t>
            </w:r>
            <w:r>
              <w:rPr>
                <w:spacing w:val="1"/>
              </w:rPr>
              <w:t xml:space="preserve"> </w:t>
            </w:r>
            <w:r>
              <w:t>an</w:t>
            </w:r>
            <w:r>
              <w:rPr>
                <w:spacing w:val="1"/>
              </w:rPr>
              <w:t xml:space="preserve"> </w:t>
            </w:r>
            <w:r>
              <w:t>agenda.</w:t>
            </w:r>
          </w:p>
          <w:p w14:paraId="24ADE932" w14:textId="77777777" w:rsidR="005C2225" w:rsidRDefault="005C2225" w:rsidP="005C2225">
            <w:pPr>
              <w:pStyle w:val="TableParagraph"/>
              <w:numPr>
                <w:ilvl w:val="0"/>
                <w:numId w:val="12"/>
              </w:numPr>
              <w:tabs>
                <w:tab w:val="left" w:pos="462"/>
              </w:tabs>
              <w:spacing w:before="1"/>
              <w:ind w:hanging="361"/>
            </w:pPr>
            <w:r>
              <w:t>Explains</w:t>
            </w:r>
            <w:r>
              <w:rPr>
                <w:spacing w:val="-3"/>
              </w:rPr>
              <w:t xml:space="preserve"> </w:t>
            </w:r>
            <w:r>
              <w:t>to</w:t>
            </w:r>
            <w:r>
              <w:rPr>
                <w:spacing w:val="-1"/>
              </w:rPr>
              <w:t xml:space="preserve"> </w:t>
            </w:r>
            <w:r>
              <w:t>parties</w:t>
            </w:r>
            <w:r>
              <w:rPr>
                <w:spacing w:val="-2"/>
              </w:rPr>
              <w:t xml:space="preserve"> </w:t>
            </w:r>
            <w:r>
              <w:t>what</w:t>
            </w:r>
            <w:r>
              <w:rPr>
                <w:spacing w:val="-2"/>
              </w:rPr>
              <w:t xml:space="preserve"> </w:t>
            </w:r>
            <w:r>
              <w:t>will</w:t>
            </w:r>
            <w:r>
              <w:rPr>
                <w:spacing w:val="-2"/>
              </w:rPr>
              <w:t xml:space="preserve"> </w:t>
            </w:r>
            <w:r>
              <w:t>happen</w:t>
            </w:r>
            <w:r>
              <w:rPr>
                <w:spacing w:val="-2"/>
              </w:rPr>
              <w:t xml:space="preserve"> </w:t>
            </w:r>
            <w:r>
              <w:t>to</w:t>
            </w:r>
            <w:r>
              <w:rPr>
                <w:spacing w:val="-3"/>
              </w:rPr>
              <w:t xml:space="preserve"> </w:t>
            </w:r>
            <w:r>
              <w:t>any</w:t>
            </w:r>
            <w:r>
              <w:rPr>
                <w:spacing w:val="-2"/>
              </w:rPr>
              <w:t xml:space="preserve"> </w:t>
            </w:r>
            <w:r>
              <w:t>notes</w:t>
            </w:r>
            <w:r>
              <w:rPr>
                <w:spacing w:val="-2"/>
              </w:rPr>
              <w:t xml:space="preserve"> </w:t>
            </w:r>
            <w:r>
              <w:t>taken</w:t>
            </w:r>
          </w:p>
          <w:p w14:paraId="3ED7FAC1" w14:textId="77777777" w:rsidR="005C2225" w:rsidRDefault="005C2225" w:rsidP="005C2225">
            <w:pPr>
              <w:pStyle w:val="TableParagraph"/>
              <w:numPr>
                <w:ilvl w:val="0"/>
                <w:numId w:val="12"/>
              </w:numPr>
              <w:tabs>
                <w:tab w:val="left" w:pos="462"/>
              </w:tabs>
              <w:ind w:hanging="361"/>
            </w:pPr>
            <w:r>
              <w:t>Writes</w:t>
            </w:r>
            <w:r>
              <w:rPr>
                <w:spacing w:val="-3"/>
              </w:rPr>
              <w:t xml:space="preserve"> </w:t>
            </w:r>
            <w:r>
              <w:t>clearly</w:t>
            </w:r>
            <w:r>
              <w:rPr>
                <w:spacing w:val="-1"/>
              </w:rPr>
              <w:t xml:space="preserve"> </w:t>
            </w:r>
            <w:r>
              <w:t>and</w:t>
            </w:r>
            <w:r>
              <w:rPr>
                <w:spacing w:val="-2"/>
              </w:rPr>
              <w:t xml:space="preserve"> </w:t>
            </w:r>
            <w:r>
              <w:t>concisely,</w:t>
            </w:r>
            <w:r>
              <w:rPr>
                <w:spacing w:val="-1"/>
              </w:rPr>
              <w:t xml:space="preserve"> </w:t>
            </w:r>
            <w:r>
              <w:t>using</w:t>
            </w:r>
            <w:r>
              <w:rPr>
                <w:spacing w:val="-2"/>
              </w:rPr>
              <w:t xml:space="preserve"> </w:t>
            </w:r>
            <w:r>
              <w:t>neutral</w:t>
            </w:r>
            <w:r>
              <w:rPr>
                <w:spacing w:val="-5"/>
              </w:rPr>
              <w:t xml:space="preserve"> </w:t>
            </w:r>
            <w:r>
              <w:t>language</w:t>
            </w:r>
          </w:p>
          <w:p w14:paraId="7EBBA4E9" w14:textId="77777777" w:rsidR="005C2225" w:rsidRDefault="005C2225" w:rsidP="005C2225">
            <w:pPr>
              <w:pStyle w:val="TableParagraph"/>
              <w:numPr>
                <w:ilvl w:val="0"/>
                <w:numId w:val="12"/>
              </w:numPr>
              <w:tabs>
                <w:tab w:val="left" w:pos="462"/>
              </w:tabs>
              <w:ind w:right="566"/>
            </w:pPr>
            <w:r>
              <w:t>Records any agreement reached in clear, concise and unambiguous</w:t>
            </w:r>
            <w:r>
              <w:rPr>
                <w:spacing w:val="-47"/>
              </w:rPr>
              <w:t xml:space="preserve"> </w:t>
            </w:r>
            <w:r>
              <w:t>language.</w:t>
            </w:r>
          </w:p>
          <w:p w14:paraId="7FB286EF" w14:textId="77777777" w:rsidR="005C2225" w:rsidRDefault="005C2225" w:rsidP="005C2225">
            <w:pPr>
              <w:pStyle w:val="TableParagraph"/>
              <w:numPr>
                <w:ilvl w:val="0"/>
                <w:numId w:val="12"/>
              </w:numPr>
              <w:tabs>
                <w:tab w:val="left" w:pos="462"/>
              </w:tabs>
              <w:spacing w:line="267" w:lineRule="exact"/>
              <w:ind w:hanging="361"/>
            </w:pPr>
            <w:r>
              <w:t>Helps</w:t>
            </w:r>
            <w:r>
              <w:rPr>
                <w:spacing w:val="-2"/>
              </w:rPr>
              <w:t xml:space="preserve"> </w:t>
            </w:r>
            <w:r>
              <w:t>parties</w:t>
            </w:r>
            <w:r>
              <w:rPr>
                <w:spacing w:val="-5"/>
              </w:rPr>
              <w:t xml:space="preserve"> </w:t>
            </w:r>
            <w:r>
              <w:t>to</w:t>
            </w:r>
            <w:r>
              <w:rPr>
                <w:spacing w:val="-4"/>
              </w:rPr>
              <w:t xml:space="preserve"> </w:t>
            </w:r>
            <w:proofErr w:type="spellStart"/>
            <w:r>
              <w:t>analyse</w:t>
            </w:r>
            <w:proofErr w:type="spellEnd"/>
            <w:r>
              <w:t xml:space="preserve"> risks</w:t>
            </w:r>
            <w:r>
              <w:rPr>
                <w:spacing w:val="-1"/>
              </w:rPr>
              <w:t xml:space="preserve"> </w:t>
            </w:r>
            <w:r>
              <w:t>and</w:t>
            </w:r>
            <w:r>
              <w:rPr>
                <w:spacing w:val="-3"/>
              </w:rPr>
              <w:t xml:space="preserve"> </w:t>
            </w:r>
            <w:r>
              <w:t>benefits</w:t>
            </w:r>
            <w:r>
              <w:rPr>
                <w:spacing w:val="-3"/>
              </w:rPr>
              <w:t xml:space="preserve"> </w:t>
            </w:r>
            <w:r>
              <w:t>of</w:t>
            </w:r>
            <w:r>
              <w:rPr>
                <w:spacing w:val="-2"/>
              </w:rPr>
              <w:t xml:space="preserve"> </w:t>
            </w:r>
            <w:r>
              <w:t>particular</w:t>
            </w:r>
            <w:r>
              <w:rPr>
                <w:spacing w:val="-2"/>
              </w:rPr>
              <w:t xml:space="preserve"> </w:t>
            </w:r>
            <w:r>
              <w:t>outcomes</w:t>
            </w:r>
          </w:p>
          <w:p w14:paraId="7EEF8E9C" w14:textId="77777777" w:rsidR="005C2225" w:rsidRDefault="005C2225" w:rsidP="005C2225">
            <w:pPr>
              <w:pStyle w:val="TableParagraph"/>
              <w:numPr>
                <w:ilvl w:val="0"/>
                <w:numId w:val="12"/>
              </w:numPr>
              <w:tabs>
                <w:tab w:val="left" w:pos="462"/>
              </w:tabs>
              <w:ind w:hanging="361"/>
            </w:pPr>
            <w:r>
              <w:t>Encourages</w:t>
            </w:r>
            <w:r>
              <w:rPr>
                <w:spacing w:val="-3"/>
              </w:rPr>
              <w:t xml:space="preserve"> </w:t>
            </w:r>
            <w:r>
              <w:t>the</w:t>
            </w:r>
            <w:r>
              <w:rPr>
                <w:spacing w:val="1"/>
              </w:rPr>
              <w:t xml:space="preserve"> </w:t>
            </w:r>
            <w:r>
              <w:t>parties</w:t>
            </w:r>
            <w:r>
              <w:rPr>
                <w:spacing w:val="-2"/>
              </w:rPr>
              <w:t xml:space="preserve"> </w:t>
            </w:r>
            <w:r>
              <w:t>to</w:t>
            </w:r>
            <w:r>
              <w:rPr>
                <w:spacing w:val="-1"/>
              </w:rPr>
              <w:t xml:space="preserve"> </w:t>
            </w:r>
            <w:r>
              <w:t>re-evaluate</w:t>
            </w:r>
            <w:r>
              <w:rPr>
                <w:spacing w:val="-2"/>
              </w:rPr>
              <w:t xml:space="preserve"> </w:t>
            </w:r>
            <w:r>
              <w:t>their</w:t>
            </w:r>
            <w:r>
              <w:rPr>
                <w:spacing w:val="-3"/>
              </w:rPr>
              <w:t xml:space="preserve"> </w:t>
            </w:r>
            <w:r>
              <w:t>own</w:t>
            </w:r>
            <w:r>
              <w:rPr>
                <w:spacing w:val="-1"/>
              </w:rPr>
              <w:t xml:space="preserve"> </w:t>
            </w:r>
            <w:r>
              <w:t>and</w:t>
            </w:r>
            <w:r>
              <w:rPr>
                <w:spacing w:val="-4"/>
              </w:rPr>
              <w:t xml:space="preserve"> </w:t>
            </w:r>
            <w:r>
              <w:t>each</w:t>
            </w:r>
            <w:r>
              <w:rPr>
                <w:spacing w:val="-1"/>
              </w:rPr>
              <w:t xml:space="preserve"> </w:t>
            </w:r>
            <w:r>
              <w:t>other’s</w:t>
            </w:r>
          </w:p>
          <w:p w14:paraId="473EE664" w14:textId="77777777" w:rsidR="005C2225" w:rsidRDefault="005C2225" w:rsidP="00A96DAF">
            <w:pPr>
              <w:pStyle w:val="TableParagraph"/>
              <w:spacing w:before="1"/>
              <w:ind w:firstLine="0"/>
            </w:pPr>
            <w:r>
              <w:t>position</w:t>
            </w:r>
          </w:p>
          <w:p w14:paraId="53195D93" w14:textId="77777777" w:rsidR="005C2225" w:rsidRDefault="005C2225" w:rsidP="005C2225">
            <w:pPr>
              <w:pStyle w:val="TableParagraph"/>
              <w:numPr>
                <w:ilvl w:val="0"/>
                <w:numId w:val="12"/>
              </w:numPr>
              <w:tabs>
                <w:tab w:val="left" w:pos="462"/>
              </w:tabs>
              <w:ind w:hanging="361"/>
            </w:pPr>
            <w:r>
              <w:t>Checks</w:t>
            </w:r>
            <w:r>
              <w:rPr>
                <w:spacing w:val="-3"/>
              </w:rPr>
              <w:t xml:space="preserve"> </w:t>
            </w:r>
            <w:r>
              <w:t>with</w:t>
            </w:r>
            <w:r>
              <w:rPr>
                <w:spacing w:val="-1"/>
              </w:rPr>
              <w:t xml:space="preserve"> </w:t>
            </w:r>
            <w:r>
              <w:t>parties that</w:t>
            </w:r>
            <w:r>
              <w:rPr>
                <w:spacing w:val="-1"/>
              </w:rPr>
              <w:t xml:space="preserve"> </w:t>
            </w:r>
            <w:r>
              <w:t>all</w:t>
            </w:r>
            <w:r>
              <w:rPr>
                <w:spacing w:val="-5"/>
              </w:rPr>
              <w:t xml:space="preserve"> </w:t>
            </w:r>
            <w:r>
              <w:t>issues</w:t>
            </w:r>
            <w:r>
              <w:rPr>
                <w:spacing w:val="-1"/>
              </w:rPr>
              <w:t xml:space="preserve"> </w:t>
            </w:r>
            <w:r>
              <w:t>have been</w:t>
            </w:r>
            <w:r>
              <w:rPr>
                <w:spacing w:val="-1"/>
              </w:rPr>
              <w:t xml:space="preserve"> </w:t>
            </w:r>
            <w:r>
              <w:t>fully</w:t>
            </w:r>
            <w:r>
              <w:rPr>
                <w:spacing w:val="-3"/>
              </w:rPr>
              <w:t xml:space="preserve"> </w:t>
            </w:r>
            <w:r>
              <w:t>explored</w:t>
            </w:r>
          </w:p>
          <w:p w14:paraId="0F27A2AD" w14:textId="77777777" w:rsidR="005C2225" w:rsidRDefault="005C2225" w:rsidP="005C2225">
            <w:pPr>
              <w:pStyle w:val="TableParagraph"/>
              <w:numPr>
                <w:ilvl w:val="0"/>
                <w:numId w:val="12"/>
              </w:numPr>
              <w:tabs>
                <w:tab w:val="left" w:pos="462"/>
              </w:tabs>
              <w:ind w:hanging="361"/>
            </w:pPr>
            <w:r>
              <w:t>Keeps</w:t>
            </w:r>
            <w:r>
              <w:rPr>
                <w:spacing w:val="-2"/>
              </w:rPr>
              <w:t xml:space="preserve"> </w:t>
            </w:r>
            <w:r>
              <w:t>notes,</w:t>
            </w:r>
            <w:r>
              <w:rPr>
                <w:spacing w:val="-1"/>
              </w:rPr>
              <w:t xml:space="preserve"> </w:t>
            </w:r>
            <w:r>
              <w:t>as</w:t>
            </w:r>
            <w:r>
              <w:rPr>
                <w:spacing w:val="-5"/>
              </w:rPr>
              <w:t xml:space="preserve"> </w:t>
            </w:r>
            <w:r>
              <w:t>necessary,</w:t>
            </w:r>
            <w:r>
              <w:rPr>
                <w:spacing w:val="-3"/>
              </w:rPr>
              <w:t xml:space="preserve"> </w:t>
            </w:r>
            <w:r>
              <w:t>unobtrusively</w:t>
            </w:r>
          </w:p>
          <w:p w14:paraId="7E988B41" w14:textId="77777777" w:rsidR="005C2225" w:rsidRDefault="005C2225" w:rsidP="005C2225">
            <w:pPr>
              <w:pStyle w:val="TableParagraph"/>
              <w:numPr>
                <w:ilvl w:val="0"/>
                <w:numId w:val="12"/>
              </w:numPr>
              <w:tabs>
                <w:tab w:val="left" w:pos="462"/>
              </w:tabs>
              <w:spacing w:before="1"/>
              <w:ind w:right="177"/>
            </w:pPr>
            <w:r>
              <w:t>Where appropriate, asks the parties to elicit information from other</w:t>
            </w:r>
            <w:r>
              <w:rPr>
                <w:spacing w:val="1"/>
              </w:rPr>
              <w:t xml:space="preserve"> </w:t>
            </w:r>
            <w:r>
              <w:t>professionals (such as appraisers, actuaries, accountants, mental health</w:t>
            </w:r>
            <w:r>
              <w:rPr>
                <w:spacing w:val="-47"/>
              </w:rPr>
              <w:t xml:space="preserve"> </w:t>
            </w:r>
            <w:r>
              <w:t>professionals, child protection professionals or lawyers) with the</w:t>
            </w:r>
            <w:r>
              <w:rPr>
                <w:spacing w:val="1"/>
              </w:rPr>
              <w:t xml:space="preserve"> </w:t>
            </w:r>
            <w:r>
              <w:t>objective</w:t>
            </w:r>
            <w:r>
              <w:rPr>
                <w:spacing w:val="-2"/>
              </w:rPr>
              <w:t xml:space="preserve"> </w:t>
            </w:r>
            <w:r>
              <w:t>of</w:t>
            </w:r>
            <w:r>
              <w:rPr>
                <w:spacing w:val="-3"/>
              </w:rPr>
              <w:t xml:space="preserve"> </w:t>
            </w:r>
            <w:r>
              <w:t>informing</w:t>
            </w:r>
            <w:r>
              <w:rPr>
                <w:spacing w:val="-1"/>
              </w:rPr>
              <w:t xml:space="preserve"> </w:t>
            </w:r>
            <w:r>
              <w:t>the</w:t>
            </w:r>
            <w:r>
              <w:rPr>
                <w:spacing w:val="-4"/>
              </w:rPr>
              <w:t xml:space="preserve"> </w:t>
            </w:r>
            <w:r>
              <w:t>parties</w:t>
            </w:r>
            <w:r>
              <w:rPr>
                <w:spacing w:val="-2"/>
              </w:rPr>
              <w:t xml:space="preserve"> </w:t>
            </w:r>
            <w:r>
              <w:t>options</w:t>
            </w:r>
          </w:p>
        </w:tc>
      </w:tr>
      <w:tr w:rsidR="005C2225" w14:paraId="69E5B2DA" w14:textId="77777777" w:rsidTr="00A96DAF">
        <w:trPr>
          <w:trHeight w:val="469"/>
        </w:trPr>
        <w:tc>
          <w:tcPr>
            <w:tcW w:w="2299" w:type="dxa"/>
            <w:shd w:val="clear" w:color="auto" w:fill="B8CCE3"/>
          </w:tcPr>
          <w:p w14:paraId="0AF25A56" w14:textId="77777777" w:rsidR="005C2225" w:rsidRDefault="005C2225" w:rsidP="00A96DAF">
            <w:pPr>
              <w:pStyle w:val="TableParagraph"/>
              <w:spacing w:before="99"/>
              <w:ind w:left="131" w:firstLine="0"/>
              <w:rPr>
                <w:b/>
              </w:rPr>
            </w:pPr>
            <w:r>
              <w:rPr>
                <w:b/>
              </w:rPr>
              <w:t>D.</w:t>
            </w:r>
            <w:r>
              <w:rPr>
                <w:b/>
                <w:spacing w:val="-2"/>
              </w:rPr>
              <w:t xml:space="preserve"> </w:t>
            </w:r>
            <w:r>
              <w:rPr>
                <w:b/>
              </w:rPr>
              <w:t>Managing</w:t>
            </w:r>
            <w:r>
              <w:rPr>
                <w:b/>
                <w:spacing w:val="47"/>
              </w:rPr>
              <w:t xml:space="preserve"> </w:t>
            </w:r>
            <w:r>
              <w:rPr>
                <w:b/>
              </w:rPr>
              <w:t>Self</w:t>
            </w:r>
          </w:p>
        </w:tc>
        <w:tc>
          <w:tcPr>
            <w:tcW w:w="7062" w:type="dxa"/>
            <w:shd w:val="clear" w:color="auto" w:fill="B8CCE3"/>
          </w:tcPr>
          <w:p w14:paraId="0E80450D" w14:textId="77777777" w:rsidR="005C2225" w:rsidRDefault="005C2225" w:rsidP="00A96DAF">
            <w:pPr>
              <w:pStyle w:val="TableParagraph"/>
              <w:ind w:left="0" w:firstLine="0"/>
              <w:rPr>
                <w:rFonts w:ascii="Times New Roman"/>
              </w:rPr>
            </w:pPr>
          </w:p>
        </w:tc>
      </w:tr>
      <w:tr w:rsidR="005C2225" w14:paraId="490398EF" w14:textId="77777777" w:rsidTr="00A96DAF">
        <w:trPr>
          <w:trHeight w:val="738"/>
        </w:trPr>
        <w:tc>
          <w:tcPr>
            <w:tcW w:w="2299" w:type="dxa"/>
          </w:tcPr>
          <w:p w14:paraId="2C0B38B4" w14:textId="77777777" w:rsidR="005C2225" w:rsidRDefault="005C2225" w:rsidP="00A96DAF">
            <w:pPr>
              <w:pStyle w:val="TableParagraph"/>
              <w:spacing w:before="99"/>
              <w:ind w:left="131" w:right="261" w:firstLine="0"/>
            </w:pPr>
            <w:r>
              <w:t>Learners show their</w:t>
            </w:r>
            <w:r>
              <w:rPr>
                <w:spacing w:val="1"/>
              </w:rPr>
              <w:t xml:space="preserve"> </w:t>
            </w:r>
            <w:r>
              <w:t>understanding</w:t>
            </w:r>
            <w:r>
              <w:rPr>
                <w:spacing w:val="-8"/>
              </w:rPr>
              <w:t xml:space="preserve"> </w:t>
            </w:r>
            <w:r>
              <w:t>of</w:t>
            </w:r>
            <w:r>
              <w:rPr>
                <w:spacing w:val="-6"/>
              </w:rPr>
              <w:t xml:space="preserve"> </w:t>
            </w:r>
            <w:r>
              <w:t>the</w:t>
            </w:r>
          </w:p>
        </w:tc>
        <w:tc>
          <w:tcPr>
            <w:tcW w:w="7062" w:type="dxa"/>
          </w:tcPr>
          <w:p w14:paraId="458B0D42" w14:textId="77777777" w:rsidR="005C2225" w:rsidRDefault="005C2225" w:rsidP="00A96DAF">
            <w:pPr>
              <w:pStyle w:val="TableParagraph"/>
              <w:spacing w:before="99"/>
              <w:ind w:left="101" w:firstLine="0"/>
            </w:pPr>
            <w:r>
              <w:t>1.</w:t>
            </w:r>
            <w:r>
              <w:rPr>
                <w:spacing w:val="91"/>
              </w:rPr>
              <w:t xml:space="preserve"> </w:t>
            </w:r>
            <w:r>
              <w:t>Upholds</w:t>
            </w:r>
            <w:r>
              <w:rPr>
                <w:spacing w:val="-1"/>
              </w:rPr>
              <w:t xml:space="preserve"> </w:t>
            </w:r>
            <w:r>
              <w:t>and</w:t>
            </w:r>
            <w:r>
              <w:rPr>
                <w:spacing w:val="-1"/>
              </w:rPr>
              <w:t xml:space="preserve"> </w:t>
            </w:r>
            <w:r>
              <w:t>respects</w:t>
            </w:r>
            <w:r>
              <w:rPr>
                <w:spacing w:val="-4"/>
              </w:rPr>
              <w:t xml:space="preserve"> </w:t>
            </w:r>
            <w:r>
              <w:t>key principles</w:t>
            </w:r>
            <w:r>
              <w:rPr>
                <w:spacing w:val="-1"/>
              </w:rPr>
              <w:t xml:space="preserve"> </w:t>
            </w:r>
            <w:r>
              <w:t>of</w:t>
            </w:r>
            <w:r>
              <w:rPr>
                <w:spacing w:val="-3"/>
              </w:rPr>
              <w:t xml:space="preserve"> </w:t>
            </w:r>
            <w:r>
              <w:t>Mediation</w:t>
            </w:r>
            <w:r>
              <w:rPr>
                <w:spacing w:val="-5"/>
              </w:rPr>
              <w:t xml:space="preserve"> </w:t>
            </w:r>
            <w:r>
              <w:t>as per</w:t>
            </w:r>
            <w:r>
              <w:rPr>
                <w:spacing w:val="-1"/>
              </w:rPr>
              <w:t xml:space="preserve"> </w:t>
            </w:r>
            <w:r>
              <w:t>the</w:t>
            </w:r>
            <w:r>
              <w:rPr>
                <w:spacing w:val="-2"/>
              </w:rPr>
              <w:t xml:space="preserve"> </w:t>
            </w:r>
            <w:r>
              <w:t>Mediators’</w:t>
            </w:r>
          </w:p>
          <w:p w14:paraId="02887BD7" w14:textId="77777777" w:rsidR="005C2225" w:rsidRDefault="005C2225" w:rsidP="00A96DAF">
            <w:pPr>
              <w:pStyle w:val="TableParagraph"/>
              <w:spacing w:before="1"/>
              <w:ind w:firstLine="0"/>
            </w:pPr>
            <w:r>
              <w:t>Institute</w:t>
            </w:r>
            <w:r>
              <w:rPr>
                <w:spacing w:val="-3"/>
              </w:rPr>
              <w:t xml:space="preserve"> </w:t>
            </w:r>
            <w:r>
              <w:t>of Ireland</w:t>
            </w:r>
            <w:r>
              <w:rPr>
                <w:spacing w:val="-1"/>
              </w:rPr>
              <w:t xml:space="preserve"> </w:t>
            </w:r>
            <w:r>
              <w:t>Code</w:t>
            </w:r>
            <w:r>
              <w:rPr>
                <w:spacing w:val="-2"/>
              </w:rPr>
              <w:t xml:space="preserve"> </w:t>
            </w:r>
            <w:r>
              <w:t>of</w:t>
            </w:r>
            <w:r>
              <w:rPr>
                <w:spacing w:val="-6"/>
              </w:rPr>
              <w:t xml:space="preserve"> </w:t>
            </w:r>
            <w:r>
              <w:t>Ethics and</w:t>
            </w:r>
            <w:r>
              <w:rPr>
                <w:spacing w:val="-4"/>
              </w:rPr>
              <w:t xml:space="preserve"> </w:t>
            </w:r>
            <w:r>
              <w:t>Practice.</w:t>
            </w:r>
          </w:p>
        </w:tc>
      </w:tr>
    </w:tbl>
    <w:p w14:paraId="2A0EDAA6" w14:textId="77777777" w:rsidR="005C2225" w:rsidRDefault="005C2225" w:rsidP="005C2225">
      <w:pPr>
        <w:sectPr w:rsidR="005C2225">
          <w:type w:val="continuous"/>
          <w:pgSz w:w="12240" w:h="15840"/>
          <w:pgMar w:top="1440" w:right="1160" w:bottom="960" w:left="1340" w:header="0" w:footer="764" w:gutter="0"/>
          <w:cols w:space="720"/>
        </w:sectPr>
      </w:pPr>
    </w:p>
    <w:tbl>
      <w:tblPr>
        <w:tblW w:w="0" w:type="auto"/>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7091"/>
      </w:tblGrid>
      <w:tr w:rsidR="005C2225" w14:paraId="7135EFA8" w14:textId="77777777" w:rsidTr="00A96DAF">
        <w:trPr>
          <w:trHeight w:val="1005"/>
        </w:trPr>
        <w:tc>
          <w:tcPr>
            <w:tcW w:w="2268" w:type="dxa"/>
          </w:tcPr>
          <w:p w14:paraId="16E6EA46" w14:textId="77777777" w:rsidR="005C2225" w:rsidRDefault="005C2225" w:rsidP="00A96DAF">
            <w:pPr>
              <w:pStyle w:val="TableParagraph"/>
              <w:spacing w:before="100"/>
              <w:ind w:left="100" w:right="140" w:firstLine="0"/>
              <w:jc w:val="both"/>
            </w:pPr>
            <w:r>
              <w:t>MII Code of Ethics and</w:t>
            </w:r>
            <w:r>
              <w:rPr>
                <w:spacing w:val="-47"/>
              </w:rPr>
              <w:t xml:space="preserve"> </w:t>
            </w:r>
            <w:r>
              <w:t>how it applies in their</w:t>
            </w:r>
            <w:r>
              <w:rPr>
                <w:spacing w:val="1"/>
              </w:rPr>
              <w:t xml:space="preserve"> </w:t>
            </w:r>
            <w:r>
              <w:t>practice.</w:t>
            </w:r>
          </w:p>
        </w:tc>
        <w:tc>
          <w:tcPr>
            <w:tcW w:w="7091" w:type="dxa"/>
          </w:tcPr>
          <w:p w14:paraId="33B63C59" w14:textId="77777777" w:rsidR="005C2225" w:rsidRDefault="005C2225" w:rsidP="00A96DAF">
            <w:pPr>
              <w:pStyle w:val="TableParagraph"/>
              <w:ind w:left="0" w:firstLine="0"/>
              <w:rPr>
                <w:rFonts w:ascii="Times New Roman"/>
              </w:rPr>
            </w:pPr>
          </w:p>
        </w:tc>
      </w:tr>
      <w:tr w:rsidR="005C2225" w14:paraId="2DA24FA8" w14:textId="77777777" w:rsidTr="00A96DAF">
        <w:trPr>
          <w:trHeight w:val="2618"/>
        </w:trPr>
        <w:tc>
          <w:tcPr>
            <w:tcW w:w="2268" w:type="dxa"/>
          </w:tcPr>
          <w:p w14:paraId="3D37EB41" w14:textId="77777777" w:rsidR="005C2225" w:rsidRDefault="005C2225" w:rsidP="00A96DAF">
            <w:pPr>
              <w:pStyle w:val="TableParagraph"/>
              <w:spacing w:before="99"/>
              <w:ind w:left="100" w:right="224" w:firstLine="0"/>
            </w:pPr>
            <w:r>
              <w:t>Learners show their</w:t>
            </w:r>
            <w:r>
              <w:rPr>
                <w:spacing w:val="1"/>
              </w:rPr>
              <w:t xml:space="preserve"> </w:t>
            </w:r>
            <w:r>
              <w:t>ability to identify and</w:t>
            </w:r>
            <w:r>
              <w:rPr>
                <w:spacing w:val="-47"/>
              </w:rPr>
              <w:t xml:space="preserve"> </w:t>
            </w:r>
            <w:r>
              <w:t>manage their</w:t>
            </w:r>
            <w:r>
              <w:rPr>
                <w:spacing w:val="1"/>
              </w:rPr>
              <w:t xml:space="preserve"> </w:t>
            </w:r>
            <w:proofErr w:type="spellStart"/>
            <w:r>
              <w:t>behaviour</w:t>
            </w:r>
            <w:proofErr w:type="spellEnd"/>
            <w:r>
              <w:t xml:space="preserve"> within the</w:t>
            </w:r>
            <w:r>
              <w:rPr>
                <w:spacing w:val="-47"/>
              </w:rPr>
              <w:t xml:space="preserve"> </w:t>
            </w:r>
            <w:r>
              <w:t>mediation</w:t>
            </w:r>
            <w:r>
              <w:rPr>
                <w:spacing w:val="-2"/>
              </w:rPr>
              <w:t xml:space="preserve"> </w:t>
            </w:r>
            <w:r>
              <w:t>process.</w:t>
            </w:r>
          </w:p>
        </w:tc>
        <w:tc>
          <w:tcPr>
            <w:tcW w:w="7091" w:type="dxa"/>
          </w:tcPr>
          <w:p w14:paraId="2548F3C2" w14:textId="77777777" w:rsidR="005C2225" w:rsidRDefault="005C2225" w:rsidP="005C2225">
            <w:pPr>
              <w:pStyle w:val="TableParagraph"/>
              <w:numPr>
                <w:ilvl w:val="0"/>
                <w:numId w:val="11"/>
              </w:numPr>
              <w:tabs>
                <w:tab w:val="left" w:pos="461"/>
              </w:tabs>
              <w:spacing w:before="99"/>
              <w:ind w:hanging="361"/>
            </w:pPr>
            <w:r>
              <w:t>Demonstrates</w:t>
            </w:r>
            <w:r>
              <w:rPr>
                <w:spacing w:val="-2"/>
              </w:rPr>
              <w:t xml:space="preserve"> </w:t>
            </w:r>
            <w:r>
              <w:t>an</w:t>
            </w:r>
            <w:r>
              <w:rPr>
                <w:spacing w:val="-1"/>
              </w:rPr>
              <w:t xml:space="preserve"> </w:t>
            </w:r>
            <w:r>
              <w:t>ability</w:t>
            </w:r>
            <w:r>
              <w:rPr>
                <w:spacing w:val="-1"/>
              </w:rPr>
              <w:t xml:space="preserve"> </w:t>
            </w:r>
            <w:r>
              <w:t>to</w:t>
            </w:r>
            <w:r>
              <w:rPr>
                <w:spacing w:val="-1"/>
              </w:rPr>
              <w:t xml:space="preserve"> </w:t>
            </w:r>
            <w:r>
              <w:t>self-manage</w:t>
            </w:r>
            <w:r>
              <w:rPr>
                <w:spacing w:val="-3"/>
              </w:rPr>
              <w:t xml:space="preserve"> </w:t>
            </w:r>
            <w:r>
              <w:t>within</w:t>
            </w:r>
            <w:r>
              <w:rPr>
                <w:spacing w:val="-4"/>
              </w:rPr>
              <w:t xml:space="preserve"> </w:t>
            </w:r>
            <w:r>
              <w:t>the</w:t>
            </w:r>
            <w:r>
              <w:rPr>
                <w:spacing w:val="-1"/>
              </w:rPr>
              <w:t xml:space="preserve"> </w:t>
            </w:r>
            <w:r>
              <w:t>process</w:t>
            </w:r>
          </w:p>
          <w:p w14:paraId="7ABC1677" w14:textId="77777777" w:rsidR="005C2225" w:rsidRDefault="005C2225" w:rsidP="005C2225">
            <w:pPr>
              <w:pStyle w:val="TableParagraph"/>
              <w:numPr>
                <w:ilvl w:val="0"/>
                <w:numId w:val="11"/>
              </w:numPr>
              <w:tabs>
                <w:tab w:val="left" w:pos="461"/>
              </w:tabs>
              <w:spacing w:before="1"/>
              <w:ind w:right="131"/>
            </w:pPr>
            <w:r>
              <w:rPr>
                <w:w w:val="105"/>
              </w:rPr>
              <w:t>Give</w:t>
            </w:r>
            <w:r>
              <w:rPr>
                <w:spacing w:val="-3"/>
                <w:w w:val="105"/>
              </w:rPr>
              <w:t xml:space="preserve"> </w:t>
            </w:r>
            <w:r>
              <w:rPr>
                <w:w w:val="105"/>
              </w:rPr>
              <w:t>one</w:t>
            </w:r>
            <w:r>
              <w:rPr>
                <w:spacing w:val="-2"/>
                <w:w w:val="105"/>
              </w:rPr>
              <w:t xml:space="preserve"> </w:t>
            </w:r>
            <w:r>
              <w:rPr>
                <w:w w:val="105"/>
              </w:rPr>
              <w:t>or</w:t>
            </w:r>
            <w:r>
              <w:rPr>
                <w:spacing w:val="-4"/>
                <w:w w:val="105"/>
              </w:rPr>
              <w:t xml:space="preserve"> </w:t>
            </w:r>
            <w:r>
              <w:rPr>
                <w:w w:val="105"/>
              </w:rPr>
              <w:t>two</w:t>
            </w:r>
            <w:r>
              <w:rPr>
                <w:spacing w:val="-2"/>
                <w:w w:val="105"/>
              </w:rPr>
              <w:t xml:space="preserve"> </w:t>
            </w:r>
            <w:r>
              <w:rPr>
                <w:w w:val="105"/>
              </w:rPr>
              <w:t>examples</w:t>
            </w:r>
            <w:r>
              <w:rPr>
                <w:spacing w:val="-3"/>
                <w:w w:val="105"/>
              </w:rPr>
              <w:t xml:space="preserve"> </w:t>
            </w:r>
            <w:r>
              <w:rPr>
                <w:w w:val="105"/>
              </w:rPr>
              <w:t>of</w:t>
            </w:r>
            <w:r>
              <w:rPr>
                <w:spacing w:val="-3"/>
                <w:w w:val="105"/>
              </w:rPr>
              <w:t xml:space="preserve"> </w:t>
            </w:r>
            <w:r>
              <w:rPr>
                <w:w w:val="105"/>
              </w:rPr>
              <w:t>how</w:t>
            </w:r>
            <w:r>
              <w:rPr>
                <w:spacing w:val="-2"/>
                <w:w w:val="105"/>
              </w:rPr>
              <w:t xml:space="preserve"> </w:t>
            </w:r>
            <w:r>
              <w:rPr>
                <w:w w:val="105"/>
              </w:rPr>
              <w:t>learning</w:t>
            </w:r>
            <w:r>
              <w:rPr>
                <w:spacing w:val="-3"/>
                <w:w w:val="105"/>
              </w:rPr>
              <w:t xml:space="preserve"> </w:t>
            </w:r>
            <w:r>
              <w:rPr>
                <w:w w:val="105"/>
              </w:rPr>
              <w:t>from</w:t>
            </w:r>
            <w:r>
              <w:rPr>
                <w:spacing w:val="-3"/>
                <w:w w:val="105"/>
              </w:rPr>
              <w:t xml:space="preserve"> </w:t>
            </w:r>
            <w:r>
              <w:rPr>
                <w:w w:val="105"/>
              </w:rPr>
              <w:t>the</w:t>
            </w:r>
            <w:r>
              <w:rPr>
                <w:spacing w:val="1"/>
                <w:w w:val="105"/>
              </w:rPr>
              <w:t xml:space="preserve"> </w:t>
            </w:r>
            <w:r>
              <w:rPr>
                <w:w w:val="105"/>
              </w:rPr>
              <w:t>course</w:t>
            </w:r>
            <w:r>
              <w:rPr>
                <w:spacing w:val="-2"/>
                <w:w w:val="105"/>
              </w:rPr>
              <w:t xml:space="preserve"> </w:t>
            </w:r>
            <w:r>
              <w:rPr>
                <w:w w:val="105"/>
              </w:rPr>
              <w:t>has</w:t>
            </w:r>
            <w:r>
              <w:rPr>
                <w:spacing w:val="-1"/>
                <w:w w:val="105"/>
              </w:rPr>
              <w:t xml:space="preserve"> </w:t>
            </w:r>
            <w:r>
              <w:rPr>
                <w:w w:val="105"/>
              </w:rPr>
              <w:t>led</w:t>
            </w:r>
            <w:r>
              <w:rPr>
                <w:spacing w:val="-3"/>
                <w:w w:val="105"/>
              </w:rPr>
              <w:t xml:space="preserve"> </w:t>
            </w:r>
            <w:r>
              <w:rPr>
                <w:w w:val="105"/>
              </w:rPr>
              <w:t>to</w:t>
            </w:r>
            <w:r>
              <w:rPr>
                <w:spacing w:val="-50"/>
                <w:w w:val="105"/>
              </w:rPr>
              <w:t xml:space="preserve"> </w:t>
            </w:r>
            <w:r>
              <w:rPr>
                <w:w w:val="105"/>
              </w:rPr>
              <w:t xml:space="preserve">changes in their </w:t>
            </w:r>
            <w:proofErr w:type="spellStart"/>
            <w:r>
              <w:rPr>
                <w:w w:val="105"/>
              </w:rPr>
              <w:t>behaviour</w:t>
            </w:r>
            <w:proofErr w:type="spellEnd"/>
            <w:r>
              <w:rPr>
                <w:w w:val="105"/>
              </w:rPr>
              <w:t>/approach while playing the role of the</w:t>
            </w:r>
            <w:r>
              <w:rPr>
                <w:spacing w:val="1"/>
                <w:w w:val="105"/>
              </w:rPr>
              <w:t xml:space="preserve"> </w:t>
            </w:r>
            <w:r>
              <w:rPr>
                <w:w w:val="105"/>
              </w:rPr>
              <w:t>mediator</w:t>
            </w:r>
          </w:p>
          <w:p w14:paraId="1CB6CDE4" w14:textId="77777777" w:rsidR="005C2225" w:rsidRDefault="005C2225" w:rsidP="005C2225">
            <w:pPr>
              <w:pStyle w:val="TableParagraph"/>
              <w:numPr>
                <w:ilvl w:val="0"/>
                <w:numId w:val="11"/>
              </w:numPr>
              <w:tabs>
                <w:tab w:val="left" w:pos="461"/>
              </w:tabs>
              <w:ind w:right="627"/>
            </w:pPr>
            <w:r>
              <w:rPr>
                <w:spacing w:val="-2"/>
                <w:w w:val="105"/>
              </w:rPr>
              <w:t>Comment</w:t>
            </w:r>
            <w:r>
              <w:rPr>
                <w:spacing w:val="3"/>
                <w:w w:val="105"/>
              </w:rPr>
              <w:t xml:space="preserve"> </w:t>
            </w:r>
            <w:r>
              <w:rPr>
                <w:spacing w:val="-2"/>
                <w:w w:val="105"/>
              </w:rPr>
              <w:t>on</w:t>
            </w:r>
            <w:r>
              <w:rPr>
                <w:spacing w:val="7"/>
                <w:w w:val="105"/>
              </w:rPr>
              <w:t xml:space="preserve"> </w:t>
            </w:r>
            <w:r>
              <w:rPr>
                <w:spacing w:val="-2"/>
                <w:w w:val="105"/>
              </w:rPr>
              <w:t>specific</w:t>
            </w:r>
            <w:r>
              <w:rPr>
                <w:spacing w:val="9"/>
                <w:w w:val="105"/>
              </w:rPr>
              <w:t xml:space="preserve"> </w:t>
            </w:r>
            <w:r>
              <w:rPr>
                <w:spacing w:val="-1"/>
                <w:w w:val="105"/>
              </w:rPr>
              <w:t>feedback</w:t>
            </w:r>
            <w:r>
              <w:rPr>
                <w:spacing w:val="-12"/>
                <w:w w:val="105"/>
              </w:rPr>
              <w:t xml:space="preserve"> </w:t>
            </w:r>
            <w:r>
              <w:rPr>
                <w:spacing w:val="-1"/>
                <w:w w:val="105"/>
              </w:rPr>
              <w:t>received</w:t>
            </w:r>
            <w:r>
              <w:rPr>
                <w:spacing w:val="-6"/>
                <w:w w:val="105"/>
              </w:rPr>
              <w:t xml:space="preserve"> </w:t>
            </w:r>
            <w:r>
              <w:rPr>
                <w:spacing w:val="-1"/>
                <w:w w:val="105"/>
              </w:rPr>
              <w:t>during</w:t>
            </w:r>
            <w:r>
              <w:rPr>
                <w:spacing w:val="-9"/>
                <w:w w:val="105"/>
              </w:rPr>
              <w:t xml:space="preserve"> </w:t>
            </w:r>
            <w:r>
              <w:rPr>
                <w:spacing w:val="-1"/>
                <w:w w:val="105"/>
              </w:rPr>
              <w:t>the</w:t>
            </w:r>
            <w:r>
              <w:rPr>
                <w:spacing w:val="13"/>
                <w:w w:val="105"/>
              </w:rPr>
              <w:t xml:space="preserve"> </w:t>
            </w:r>
            <w:r>
              <w:rPr>
                <w:spacing w:val="-1"/>
                <w:w w:val="105"/>
              </w:rPr>
              <w:t>course</w:t>
            </w:r>
            <w:r>
              <w:rPr>
                <w:w w:val="105"/>
              </w:rPr>
              <w:t xml:space="preserve"> </w:t>
            </w:r>
            <w:r>
              <w:rPr>
                <w:spacing w:val="-1"/>
                <w:w w:val="105"/>
              </w:rPr>
              <w:t>(from</w:t>
            </w:r>
            <w:r>
              <w:rPr>
                <w:spacing w:val="-49"/>
                <w:w w:val="105"/>
              </w:rPr>
              <w:t xml:space="preserve"> </w:t>
            </w:r>
            <w:r>
              <w:rPr>
                <w:w w:val="105"/>
              </w:rPr>
              <w:t>colleagues</w:t>
            </w:r>
            <w:r>
              <w:rPr>
                <w:spacing w:val="-25"/>
                <w:w w:val="105"/>
              </w:rPr>
              <w:t xml:space="preserve"> </w:t>
            </w:r>
            <w:r>
              <w:rPr>
                <w:w w:val="105"/>
              </w:rPr>
              <w:t>and/or</w:t>
            </w:r>
            <w:r>
              <w:rPr>
                <w:spacing w:val="20"/>
                <w:w w:val="105"/>
              </w:rPr>
              <w:t xml:space="preserve"> </w:t>
            </w:r>
            <w:r>
              <w:rPr>
                <w:w w:val="105"/>
              </w:rPr>
              <w:t>trainers)</w:t>
            </w:r>
          </w:p>
          <w:p w14:paraId="2C0564A5" w14:textId="77777777" w:rsidR="005C2225" w:rsidRDefault="005C2225" w:rsidP="005C2225">
            <w:pPr>
              <w:pStyle w:val="TableParagraph"/>
              <w:numPr>
                <w:ilvl w:val="0"/>
                <w:numId w:val="11"/>
              </w:numPr>
              <w:tabs>
                <w:tab w:val="left" w:pos="461"/>
              </w:tabs>
              <w:spacing w:before="1"/>
              <w:ind w:hanging="361"/>
            </w:pPr>
            <w:r>
              <w:t>Identify any</w:t>
            </w:r>
            <w:r>
              <w:rPr>
                <w:spacing w:val="-3"/>
              </w:rPr>
              <w:t xml:space="preserve"> </w:t>
            </w:r>
            <w:r>
              <w:t>relevant</w:t>
            </w:r>
            <w:r>
              <w:rPr>
                <w:spacing w:val="-3"/>
              </w:rPr>
              <w:t xml:space="preserve"> </w:t>
            </w:r>
            <w:r>
              <w:t>ethical issues that</w:t>
            </w:r>
            <w:r>
              <w:rPr>
                <w:spacing w:val="-3"/>
              </w:rPr>
              <w:t xml:space="preserve"> </w:t>
            </w:r>
            <w:r>
              <w:t>might have arisen</w:t>
            </w:r>
            <w:r>
              <w:rPr>
                <w:spacing w:val="-1"/>
              </w:rPr>
              <w:t xml:space="preserve"> </w:t>
            </w:r>
            <w:r>
              <w:t>in</w:t>
            </w:r>
            <w:r>
              <w:rPr>
                <w:spacing w:val="-1"/>
              </w:rPr>
              <w:t xml:space="preserve"> </w:t>
            </w:r>
            <w:r>
              <w:t>this</w:t>
            </w:r>
            <w:r>
              <w:rPr>
                <w:spacing w:val="-1"/>
              </w:rPr>
              <w:t xml:space="preserve"> </w:t>
            </w:r>
            <w:r>
              <w:t>case</w:t>
            </w:r>
          </w:p>
          <w:p w14:paraId="65F2C5FC" w14:textId="77777777" w:rsidR="005C2225" w:rsidRDefault="005C2225" w:rsidP="005C2225">
            <w:pPr>
              <w:pStyle w:val="TableParagraph"/>
              <w:numPr>
                <w:ilvl w:val="0"/>
                <w:numId w:val="11"/>
              </w:numPr>
              <w:tabs>
                <w:tab w:val="left" w:pos="461"/>
              </w:tabs>
              <w:spacing w:before="2" w:line="237" w:lineRule="auto"/>
              <w:ind w:right="95"/>
            </w:pPr>
            <w:r>
              <w:t>Identify any biases and practices from current and previous personal and</w:t>
            </w:r>
            <w:r>
              <w:rPr>
                <w:spacing w:val="-47"/>
              </w:rPr>
              <w:t xml:space="preserve"> </w:t>
            </w:r>
            <w:r>
              <w:t>professional</w:t>
            </w:r>
            <w:r>
              <w:rPr>
                <w:spacing w:val="-2"/>
              </w:rPr>
              <w:t xml:space="preserve"> </w:t>
            </w:r>
            <w:r>
              <w:t>experience that</w:t>
            </w:r>
            <w:r>
              <w:rPr>
                <w:spacing w:val="-2"/>
              </w:rPr>
              <w:t xml:space="preserve"> </w:t>
            </w:r>
            <w:r>
              <w:t>might</w:t>
            </w:r>
            <w:r>
              <w:rPr>
                <w:spacing w:val="-3"/>
              </w:rPr>
              <w:t xml:space="preserve"> </w:t>
            </w:r>
            <w:r>
              <w:t>have</w:t>
            </w:r>
            <w:r>
              <w:rPr>
                <w:spacing w:val="-1"/>
              </w:rPr>
              <w:t xml:space="preserve"> </w:t>
            </w:r>
            <w:r>
              <w:t>come up</w:t>
            </w:r>
            <w:r>
              <w:rPr>
                <w:spacing w:val="-3"/>
              </w:rPr>
              <w:t xml:space="preserve"> </w:t>
            </w:r>
            <w:r>
              <w:t>for</w:t>
            </w:r>
            <w:r>
              <w:rPr>
                <w:spacing w:val="-1"/>
              </w:rPr>
              <w:t xml:space="preserve"> </w:t>
            </w:r>
            <w:r>
              <w:t>them</w:t>
            </w:r>
            <w:r>
              <w:rPr>
                <w:spacing w:val="-2"/>
              </w:rPr>
              <w:t xml:space="preserve"> </w:t>
            </w:r>
            <w:r>
              <w:t>in</w:t>
            </w:r>
            <w:r>
              <w:rPr>
                <w:spacing w:val="-2"/>
              </w:rPr>
              <w:t xml:space="preserve"> </w:t>
            </w:r>
            <w:r>
              <w:t>this</w:t>
            </w:r>
            <w:r>
              <w:rPr>
                <w:spacing w:val="-2"/>
              </w:rPr>
              <w:t xml:space="preserve"> </w:t>
            </w:r>
            <w:r>
              <w:t>case.</w:t>
            </w:r>
          </w:p>
        </w:tc>
      </w:tr>
      <w:tr w:rsidR="005C2225" w14:paraId="06899591" w14:textId="77777777" w:rsidTr="00A96DAF">
        <w:trPr>
          <w:trHeight w:val="1285"/>
        </w:trPr>
        <w:tc>
          <w:tcPr>
            <w:tcW w:w="2268" w:type="dxa"/>
          </w:tcPr>
          <w:p w14:paraId="46D6A437" w14:textId="77777777" w:rsidR="005C2225" w:rsidRDefault="005C2225" w:rsidP="00A96DAF">
            <w:pPr>
              <w:pStyle w:val="TableParagraph"/>
              <w:spacing w:before="99"/>
              <w:ind w:left="100" w:right="107" w:firstLine="0"/>
            </w:pPr>
            <w:r>
              <w:t>Learners show good</w:t>
            </w:r>
            <w:r>
              <w:rPr>
                <w:spacing w:val="1"/>
              </w:rPr>
              <w:t xml:space="preserve"> </w:t>
            </w:r>
            <w:r>
              <w:t>understanding of how</w:t>
            </w:r>
            <w:r>
              <w:rPr>
                <w:spacing w:val="1"/>
              </w:rPr>
              <w:t xml:space="preserve"> </w:t>
            </w:r>
            <w:r>
              <w:t>to construct</w:t>
            </w:r>
            <w:r>
              <w:rPr>
                <w:spacing w:val="1"/>
              </w:rPr>
              <w:t xml:space="preserve"> </w:t>
            </w:r>
            <w:r>
              <w:t>a</w:t>
            </w:r>
            <w:r>
              <w:rPr>
                <w:spacing w:val="1"/>
              </w:rPr>
              <w:t xml:space="preserve"> </w:t>
            </w:r>
            <w:r>
              <w:t>Mediation</w:t>
            </w:r>
            <w:r>
              <w:rPr>
                <w:spacing w:val="-11"/>
              </w:rPr>
              <w:t xml:space="preserve"> </w:t>
            </w:r>
            <w:r>
              <w:t>Agreement.</w:t>
            </w:r>
          </w:p>
        </w:tc>
        <w:tc>
          <w:tcPr>
            <w:tcW w:w="7091" w:type="dxa"/>
          </w:tcPr>
          <w:p w14:paraId="3366B70F" w14:textId="77777777" w:rsidR="005C2225" w:rsidRDefault="005C2225" w:rsidP="00A96DAF">
            <w:pPr>
              <w:pStyle w:val="TableParagraph"/>
              <w:spacing w:before="109"/>
              <w:ind w:left="460" w:right="241"/>
            </w:pPr>
            <w:r>
              <w:t>7.</w:t>
            </w:r>
            <w:r>
              <w:rPr>
                <w:spacing w:val="1"/>
              </w:rPr>
              <w:t xml:space="preserve"> </w:t>
            </w:r>
            <w:r>
              <w:t>Demonstrates knowledge and understanding of key elements,</w:t>
            </w:r>
            <w:r>
              <w:rPr>
                <w:spacing w:val="1"/>
              </w:rPr>
              <w:t xml:space="preserve"> </w:t>
            </w:r>
            <w:r>
              <w:t>provisions, wording etc. that a potential Mediation Agreement would</w:t>
            </w:r>
            <w:r>
              <w:rPr>
                <w:spacing w:val="1"/>
              </w:rPr>
              <w:t xml:space="preserve"> </w:t>
            </w:r>
            <w:r>
              <w:t>have contained, had an Agreement been reached during the mediation</w:t>
            </w:r>
            <w:r>
              <w:rPr>
                <w:spacing w:val="-47"/>
              </w:rPr>
              <w:t xml:space="preserve"> </w:t>
            </w:r>
            <w:r>
              <w:t>session.</w:t>
            </w:r>
          </w:p>
        </w:tc>
      </w:tr>
    </w:tbl>
    <w:p w14:paraId="04F84334" w14:textId="77777777" w:rsidR="005C2225" w:rsidRPr="001B623E" w:rsidRDefault="005C2225" w:rsidP="006B2F70">
      <w:pPr>
        <w:rPr>
          <w:rFonts w:ascii="Calibri" w:hAnsi="Calibri"/>
          <w:b/>
          <w:sz w:val="32"/>
          <w:szCs w:val="24"/>
        </w:rPr>
      </w:pPr>
    </w:p>
    <w:sectPr w:rsidR="005C2225" w:rsidRPr="001B623E" w:rsidSect="006B2F70">
      <w:footerReference w:type="default" r:id="rId9"/>
      <w:pgSz w:w="12240" w:h="15840"/>
      <w:pgMar w:top="1440" w:right="1440" w:bottom="993" w:left="144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76C3" w14:textId="77777777" w:rsidR="004D6473" w:rsidRDefault="004D6473" w:rsidP="006B2F70">
      <w:pPr>
        <w:spacing w:after="0" w:line="240" w:lineRule="auto"/>
      </w:pPr>
      <w:r>
        <w:separator/>
      </w:r>
    </w:p>
  </w:endnote>
  <w:endnote w:type="continuationSeparator" w:id="0">
    <w:p w14:paraId="1070B05C" w14:textId="77777777" w:rsidR="004D6473" w:rsidRDefault="004D6473" w:rsidP="006B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unSans-Heavy">
    <w:altName w:val="Cambria"/>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unSans-Regular">
    <w:altName w:val="Courier New"/>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unSans-Italic">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7275" w14:textId="77777777" w:rsidR="005C2225" w:rsidRDefault="00000000">
    <w:pPr>
      <w:pStyle w:val="BodyText"/>
      <w:spacing w:line="14" w:lineRule="auto"/>
      <w:rPr>
        <w:sz w:val="20"/>
      </w:rPr>
    </w:pPr>
    <w:r>
      <w:pict w14:anchorId="673B8A5B">
        <v:shapetype id="_x0000_t202" coordsize="21600,21600" o:spt="202" path="m,l,21600r21600,l21600,xe">
          <v:stroke joinstyle="miter"/>
          <v:path gradientshapeok="t" o:connecttype="rect"/>
        </v:shapetype>
        <v:shape id="docshape1" o:spid="_x0000_s1025" type="#_x0000_t202" style="position:absolute;margin-left:492.05pt;margin-top:742.8pt;width:49.2pt;height:14.35pt;z-index:-251658752;mso-position-horizontal-relative:page;mso-position-vertical-relative:page" filled="f" stroked="f">
          <v:textbox inset="0,0,0,0">
            <w:txbxContent>
              <w:p w14:paraId="7237A51D" w14:textId="77777777" w:rsidR="005C2225" w:rsidRDefault="005C2225">
                <w:pPr>
                  <w:pStyle w:val="BodyText"/>
                  <w:spacing w:before="13"/>
                  <w:ind w:left="20"/>
                  <w:rPr>
                    <w:rFonts w:ascii="Arial"/>
                  </w:rPr>
                </w:pPr>
                <w:r>
                  <w:rPr>
                    <w:rFonts w:ascii="Arial"/>
                  </w:rPr>
                  <w:t>July</w:t>
                </w:r>
                <w:r>
                  <w:rPr>
                    <w:rFonts w:ascii="Arial"/>
                    <w:spacing w:val="-2"/>
                  </w:rPr>
                  <w:t xml:space="preserve"> </w:t>
                </w:r>
                <w:r>
                  <w:rPr>
                    <w:rFonts w:ascii="Arial"/>
                  </w:rPr>
                  <w:t>2020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A10E" w14:textId="28C29F0C" w:rsidR="006B2F70" w:rsidRPr="0041527E" w:rsidRDefault="006B2F70" w:rsidP="006B2F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imes New Roman" w:hAnsi="Arial" w:cs="Arial"/>
        <w:sz w:val="18"/>
        <w:szCs w:val="28"/>
        <w:u w:val="single"/>
      </w:rPr>
    </w:pPr>
    <w:r w:rsidRPr="0041527E">
      <w:rPr>
        <w:rFonts w:ascii="Arial" w:eastAsia="Times New Roman" w:hAnsi="Arial" w:cs="Arial"/>
        <w:sz w:val="18"/>
        <w:szCs w:val="28"/>
        <w:u w:val="single"/>
      </w:rPr>
      <w:t xml:space="preserve">The Mediators’ Institute of Ireland • </w:t>
    </w:r>
    <w:r>
      <w:rPr>
        <w:rFonts w:ascii="Arial" w:eastAsia="Times New Roman" w:hAnsi="Arial" w:cs="Arial"/>
        <w:sz w:val="18"/>
        <w:szCs w:val="28"/>
        <w:u w:val="single"/>
      </w:rPr>
      <w:t xml:space="preserve">The Capel Building, Mary’s Abbey, Dublin 7 </w:t>
    </w:r>
  </w:p>
  <w:p w14:paraId="7607971C" w14:textId="77777777" w:rsidR="006B2F70" w:rsidRPr="009C36FF" w:rsidRDefault="006B2F70" w:rsidP="006B2F70">
    <w:pPr>
      <w:tabs>
        <w:tab w:val="center" w:pos="4680"/>
        <w:tab w:val="right" w:pos="9360"/>
      </w:tabs>
      <w:spacing w:after="0" w:line="240" w:lineRule="auto"/>
      <w:jc w:val="center"/>
      <w:rPr>
        <w:rFonts w:ascii="Arial" w:hAnsi="Arial" w:cs="Arial"/>
        <w:sz w:val="18"/>
        <w:szCs w:val="18"/>
      </w:rPr>
    </w:pPr>
    <w:r w:rsidRPr="0041527E">
      <w:rPr>
        <w:rFonts w:ascii="Arial" w:eastAsia="Times New Roman" w:hAnsi="Arial" w:cs="Arial"/>
        <w:sz w:val="18"/>
        <w:szCs w:val="28"/>
        <w:u w:val="single"/>
      </w:rPr>
      <w:t>T: 353 1 609 9190 E: info@themii.ie • W: www.themii.ie</w:t>
    </w:r>
  </w:p>
  <w:p w14:paraId="15C020E1" w14:textId="77777777" w:rsidR="006B2F70" w:rsidRPr="006B2F70" w:rsidRDefault="006B2F70" w:rsidP="006B2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3703" w14:textId="77777777" w:rsidR="004D6473" w:rsidRDefault="004D6473" w:rsidP="006B2F70">
      <w:pPr>
        <w:spacing w:after="0" w:line="240" w:lineRule="auto"/>
      </w:pPr>
      <w:r>
        <w:separator/>
      </w:r>
    </w:p>
  </w:footnote>
  <w:footnote w:type="continuationSeparator" w:id="0">
    <w:p w14:paraId="3CE5CE0C" w14:textId="77777777" w:rsidR="004D6473" w:rsidRDefault="004D6473" w:rsidP="006B2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1A"/>
    <w:multiLevelType w:val="hybridMultilevel"/>
    <w:tmpl w:val="8EC48944"/>
    <w:lvl w:ilvl="0" w:tplc="6C9871AE">
      <w:start w:val="31"/>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9C90EF68">
      <w:numFmt w:val="bullet"/>
      <w:lvlText w:val="•"/>
      <w:lvlJc w:val="left"/>
      <w:pPr>
        <w:ind w:left="1121" w:hanging="360"/>
      </w:pPr>
      <w:rPr>
        <w:rFonts w:hint="default"/>
        <w:lang w:val="en-US" w:eastAsia="en-US" w:bidi="ar-SA"/>
      </w:rPr>
    </w:lvl>
    <w:lvl w:ilvl="2" w:tplc="2474E548">
      <w:numFmt w:val="bullet"/>
      <w:lvlText w:val="•"/>
      <w:lvlJc w:val="left"/>
      <w:pPr>
        <w:ind w:left="1782" w:hanging="360"/>
      </w:pPr>
      <w:rPr>
        <w:rFonts w:hint="default"/>
        <w:lang w:val="en-US" w:eastAsia="en-US" w:bidi="ar-SA"/>
      </w:rPr>
    </w:lvl>
    <w:lvl w:ilvl="3" w:tplc="B69637D4">
      <w:numFmt w:val="bullet"/>
      <w:lvlText w:val="•"/>
      <w:lvlJc w:val="left"/>
      <w:pPr>
        <w:ind w:left="2443" w:hanging="360"/>
      </w:pPr>
      <w:rPr>
        <w:rFonts w:hint="default"/>
        <w:lang w:val="en-US" w:eastAsia="en-US" w:bidi="ar-SA"/>
      </w:rPr>
    </w:lvl>
    <w:lvl w:ilvl="4" w:tplc="0BF07652">
      <w:numFmt w:val="bullet"/>
      <w:lvlText w:val="•"/>
      <w:lvlJc w:val="left"/>
      <w:pPr>
        <w:ind w:left="3104" w:hanging="360"/>
      </w:pPr>
      <w:rPr>
        <w:rFonts w:hint="default"/>
        <w:lang w:val="en-US" w:eastAsia="en-US" w:bidi="ar-SA"/>
      </w:rPr>
    </w:lvl>
    <w:lvl w:ilvl="5" w:tplc="A0708524">
      <w:numFmt w:val="bullet"/>
      <w:lvlText w:val="•"/>
      <w:lvlJc w:val="left"/>
      <w:pPr>
        <w:ind w:left="3765" w:hanging="360"/>
      </w:pPr>
      <w:rPr>
        <w:rFonts w:hint="default"/>
        <w:lang w:val="en-US" w:eastAsia="en-US" w:bidi="ar-SA"/>
      </w:rPr>
    </w:lvl>
    <w:lvl w:ilvl="6" w:tplc="1E9A66D0">
      <w:numFmt w:val="bullet"/>
      <w:lvlText w:val="•"/>
      <w:lvlJc w:val="left"/>
      <w:pPr>
        <w:ind w:left="4426" w:hanging="360"/>
      </w:pPr>
      <w:rPr>
        <w:rFonts w:hint="default"/>
        <w:lang w:val="en-US" w:eastAsia="en-US" w:bidi="ar-SA"/>
      </w:rPr>
    </w:lvl>
    <w:lvl w:ilvl="7" w:tplc="B72A4B2A">
      <w:numFmt w:val="bullet"/>
      <w:lvlText w:val="•"/>
      <w:lvlJc w:val="left"/>
      <w:pPr>
        <w:ind w:left="5087" w:hanging="360"/>
      </w:pPr>
      <w:rPr>
        <w:rFonts w:hint="default"/>
        <w:lang w:val="en-US" w:eastAsia="en-US" w:bidi="ar-SA"/>
      </w:rPr>
    </w:lvl>
    <w:lvl w:ilvl="8" w:tplc="DF7EA4C8">
      <w:numFmt w:val="bullet"/>
      <w:lvlText w:val="•"/>
      <w:lvlJc w:val="left"/>
      <w:pPr>
        <w:ind w:left="5748" w:hanging="360"/>
      </w:pPr>
      <w:rPr>
        <w:rFonts w:hint="default"/>
        <w:lang w:val="en-US" w:eastAsia="en-US" w:bidi="ar-SA"/>
      </w:rPr>
    </w:lvl>
  </w:abstractNum>
  <w:abstractNum w:abstractNumId="1" w15:restartNumberingAfterBreak="0">
    <w:nsid w:val="06B05147"/>
    <w:multiLevelType w:val="hybridMultilevel"/>
    <w:tmpl w:val="C8284958"/>
    <w:lvl w:ilvl="0" w:tplc="1A28BFDA">
      <w:start w:val="13"/>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986E3380">
      <w:numFmt w:val="bullet"/>
      <w:lvlText w:val="•"/>
      <w:lvlJc w:val="left"/>
      <w:pPr>
        <w:ind w:left="1118" w:hanging="360"/>
      </w:pPr>
      <w:rPr>
        <w:rFonts w:hint="default"/>
        <w:lang w:val="en-US" w:eastAsia="en-US" w:bidi="ar-SA"/>
      </w:rPr>
    </w:lvl>
    <w:lvl w:ilvl="2" w:tplc="3F645852">
      <w:numFmt w:val="bullet"/>
      <w:lvlText w:val="•"/>
      <w:lvlJc w:val="left"/>
      <w:pPr>
        <w:ind w:left="1776" w:hanging="360"/>
      </w:pPr>
      <w:rPr>
        <w:rFonts w:hint="default"/>
        <w:lang w:val="en-US" w:eastAsia="en-US" w:bidi="ar-SA"/>
      </w:rPr>
    </w:lvl>
    <w:lvl w:ilvl="3" w:tplc="BF7C905E">
      <w:numFmt w:val="bullet"/>
      <w:lvlText w:val="•"/>
      <w:lvlJc w:val="left"/>
      <w:pPr>
        <w:ind w:left="2434" w:hanging="360"/>
      </w:pPr>
      <w:rPr>
        <w:rFonts w:hint="default"/>
        <w:lang w:val="en-US" w:eastAsia="en-US" w:bidi="ar-SA"/>
      </w:rPr>
    </w:lvl>
    <w:lvl w:ilvl="4" w:tplc="FCB2CD20">
      <w:numFmt w:val="bullet"/>
      <w:lvlText w:val="•"/>
      <w:lvlJc w:val="left"/>
      <w:pPr>
        <w:ind w:left="3092" w:hanging="360"/>
      </w:pPr>
      <w:rPr>
        <w:rFonts w:hint="default"/>
        <w:lang w:val="en-US" w:eastAsia="en-US" w:bidi="ar-SA"/>
      </w:rPr>
    </w:lvl>
    <w:lvl w:ilvl="5" w:tplc="FD5C76AC">
      <w:numFmt w:val="bullet"/>
      <w:lvlText w:val="•"/>
      <w:lvlJc w:val="left"/>
      <w:pPr>
        <w:ind w:left="3751" w:hanging="360"/>
      </w:pPr>
      <w:rPr>
        <w:rFonts w:hint="default"/>
        <w:lang w:val="en-US" w:eastAsia="en-US" w:bidi="ar-SA"/>
      </w:rPr>
    </w:lvl>
    <w:lvl w:ilvl="6" w:tplc="3E1E759C">
      <w:numFmt w:val="bullet"/>
      <w:lvlText w:val="•"/>
      <w:lvlJc w:val="left"/>
      <w:pPr>
        <w:ind w:left="4409" w:hanging="360"/>
      </w:pPr>
      <w:rPr>
        <w:rFonts w:hint="default"/>
        <w:lang w:val="en-US" w:eastAsia="en-US" w:bidi="ar-SA"/>
      </w:rPr>
    </w:lvl>
    <w:lvl w:ilvl="7" w:tplc="6D3C11D4">
      <w:numFmt w:val="bullet"/>
      <w:lvlText w:val="•"/>
      <w:lvlJc w:val="left"/>
      <w:pPr>
        <w:ind w:left="5067" w:hanging="360"/>
      </w:pPr>
      <w:rPr>
        <w:rFonts w:hint="default"/>
        <w:lang w:val="en-US" w:eastAsia="en-US" w:bidi="ar-SA"/>
      </w:rPr>
    </w:lvl>
    <w:lvl w:ilvl="8" w:tplc="33964C8C">
      <w:numFmt w:val="bullet"/>
      <w:lvlText w:val="•"/>
      <w:lvlJc w:val="left"/>
      <w:pPr>
        <w:ind w:left="5725" w:hanging="360"/>
      </w:pPr>
      <w:rPr>
        <w:rFonts w:hint="default"/>
        <w:lang w:val="en-US" w:eastAsia="en-US" w:bidi="ar-SA"/>
      </w:rPr>
    </w:lvl>
  </w:abstractNum>
  <w:abstractNum w:abstractNumId="2" w15:restartNumberingAfterBreak="0">
    <w:nsid w:val="08401E1A"/>
    <w:multiLevelType w:val="hybridMultilevel"/>
    <w:tmpl w:val="F0742BB6"/>
    <w:lvl w:ilvl="0" w:tplc="6E425CA4">
      <w:start w:val="9"/>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7200D02E">
      <w:start w:val="1"/>
      <w:numFmt w:val="lowerLetter"/>
      <w:lvlText w:val="%2."/>
      <w:lvlJc w:val="left"/>
      <w:pPr>
        <w:ind w:left="1181" w:hanging="360"/>
        <w:jc w:val="left"/>
      </w:pPr>
      <w:rPr>
        <w:rFonts w:ascii="Calibri" w:eastAsia="Calibri" w:hAnsi="Calibri" w:cs="Calibri" w:hint="default"/>
        <w:b w:val="0"/>
        <w:bCs w:val="0"/>
        <w:i w:val="0"/>
        <w:iCs w:val="0"/>
        <w:spacing w:val="-1"/>
        <w:w w:val="100"/>
        <w:sz w:val="22"/>
        <w:szCs w:val="22"/>
        <w:lang w:val="en-US" w:eastAsia="en-US" w:bidi="ar-SA"/>
      </w:rPr>
    </w:lvl>
    <w:lvl w:ilvl="2" w:tplc="14067AD0">
      <w:numFmt w:val="bullet"/>
      <w:lvlText w:val="•"/>
      <w:lvlJc w:val="left"/>
      <w:pPr>
        <w:ind w:left="1831" w:hanging="360"/>
      </w:pPr>
      <w:rPr>
        <w:rFonts w:hint="default"/>
        <w:lang w:val="en-US" w:eastAsia="en-US" w:bidi="ar-SA"/>
      </w:rPr>
    </w:lvl>
    <w:lvl w:ilvl="3" w:tplc="0338FBB4">
      <w:numFmt w:val="bullet"/>
      <w:lvlText w:val="•"/>
      <w:lvlJc w:val="left"/>
      <w:pPr>
        <w:ind w:left="2482" w:hanging="360"/>
      </w:pPr>
      <w:rPr>
        <w:rFonts w:hint="default"/>
        <w:lang w:val="en-US" w:eastAsia="en-US" w:bidi="ar-SA"/>
      </w:rPr>
    </w:lvl>
    <w:lvl w:ilvl="4" w:tplc="EEDE4952">
      <w:numFmt w:val="bullet"/>
      <w:lvlText w:val="•"/>
      <w:lvlJc w:val="left"/>
      <w:pPr>
        <w:ind w:left="3134" w:hanging="360"/>
      </w:pPr>
      <w:rPr>
        <w:rFonts w:hint="default"/>
        <w:lang w:val="en-US" w:eastAsia="en-US" w:bidi="ar-SA"/>
      </w:rPr>
    </w:lvl>
    <w:lvl w:ilvl="5" w:tplc="4024FB80">
      <w:numFmt w:val="bullet"/>
      <w:lvlText w:val="•"/>
      <w:lvlJc w:val="left"/>
      <w:pPr>
        <w:ind w:left="3785" w:hanging="360"/>
      </w:pPr>
      <w:rPr>
        <w:rFonts w:hint="default"/>
        <w:lang w:val="en-US" w:eastAsia="en-US" w:bidi="ar-SA"/>
      </w:rPr>
    </w:lvl>
    <w:lvl w:ilvl="6" w:tplc="EEAE0BC0">
      <w:numFmt w:val="bullet"/>
      <w:lvlText w:val="•"/>
      <w:lvlJc w:val="left"/>
      <w:pPr>
        <w:ind w:left="4436" w:hanging="360"/>
      </w:pPr>
      <w:rPr>
        <w:rFonts w:hint="default"/>
        <w:lang w:val="en-US" w:eastAsia="en-US" w:bidi="ar-SA"/>
      </w:rPr>
    </w:lvl>
    <w:lvl w:ilvl="7" w:tplc="0D48E43E">
      <w:numFmt w:val="bullet"/>
      <w:lvlText w:val="•"/>
      <w:lvlJc w:val="left"/>
      <w:pPr>
        <w:ind w:left="5088" w:hanging="360"/>
      </w:pPr>
      <w:rPr>
        <w:rFonts w:hint="default"/>
        <w:lang w:val="en-US" w:eastAsia="en-US" w:bidi="ar-SA"/>
      </w:rPr>
    </w:lvl>
    <w:lvl w:ilvl="8" w:tplc="A3185618">
      <w:numFmt w:val="bullet"/>
      <w:lvlText w:val="•"/>
      <w:lvlJc w:val="left"/>
      <w:pPr>
        <w:ind w:left="5739" w:hanging="360"/>
      </w:pPr>
      <w:rPr>
        <w:rFonts w:hint="default"/>
        <w:lang w:val="en-US" w:eastAsia="en-US" w:bidi="ar-SA"/>
      </w:rPr>
    </w:lvl>
  </w:abstractNum>
  <w:abstractNum w:abstractNumId="3" w15:restartNumberingAfterBreak="0">
    <w:nsid w:val="096F0D90"/>
    <w:multiLevelType w:val="hybridMultilevel"/>
    <w:tmpl w:val="1DB62BFE"/>
    <w:lvl w:ilvl="0" w:tplc="216C9D94">
      <w:start w:val="28"/>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BBE49BB2">
      <w:numFmt w:val="bullet"/>
      <w:lvlText w:val="•"/>
      <w:lvlJc w:val="left"/>
      <w:pPr>
        <w:ind w:left="1121" w:hanging="360"/>
      </w:pPr>
      <w:rPr>
        <w:rFonts w:hint="default"/>
        <w:lang w:val="en-US" w:eastAsia="en-US" w:bidi="ar-SA"/>
      </w:rPr>
    </w:lvl>
    <w:lvl w:ilvl="2" w:tplc="7BDAF948">
      <w:numFmt w:val="bullet"/>
      <w:lvlText w:val="•"/>
      <w:lvlJc w:val="left"/>
      <w:pPr>
        <w:ind w:left="1782" w:hanging="360"/>
      </w:pPr>
      <w:rPr>
        <w:rFonts w:hint="default"/>
        <w:lang w:val="en-US" w:eastAsia="en-US" w:bidi="ar-SA"/>
      </w:rPr>
    </w:lvl>
    <w:lvl w:ilvl="3" w:tplc="0610E154">
      <w:numFmt w:val="bullet"/>
      <w:lvlText w:val="•"/>
      <w:lvlJc w:val="left"/>
      <w:pPr>
        <w:ind w:left="2443" w:hanging="360"/>
      </w:pPr>
      <w:rPr>
        <w:rFonts w:hint="default"/>
        <w:lang w:val="en-US" w:eastAsia="en-US" w:bidi="ar-SA"/>
      </w:rPr>
    </w:lvl>
    <w:lvl w:ilvl="4" w:tplc="10E2F84C">
      <w:numFmt w:val="bullet"/>
      <w:lvlText w:val="•"/>
      <w:lvlJc w:val="left"/>
      <w:pPr>
        <w:ind w:left="3104" w:hanging="360"/>
      </w:pPr>
      <w:rPr>
        <w:rFonts w:hint="default"/>
        <w:lang w:val="en-US" w:eastAsia="en-US" w:bidi="ar-SA"/>
      </w:rPr>
    </w:lvl>
    <w:lvl w:ilvl="5" w:tplc="244009BA">
      <w:numFmt w:val="bullet"/>
      <w:lvlText w:val="•"/>
      <w:lvlJc w:val="left"/>
      <w:pPr>
        <w:ind w:left="3765" w:hanging="360"/>
      </w:pPr>
      <w:rPr>
        <w:rFonts w:hint="default"/>
        <w:lang w:val="en-US" w:eastAsia="en-US" w:bidi="ar-SA"/>
      </w:rPr>
    </w:lvl>
    <w:lvl w:ilvl="6" w:tplc="6ECAA872">
      <w:numFmt w:val="bullet"/>
      <w:lvlText w:val="•"/>
      <w:lvlJc w:val="left"/>
      <w:pPr>
        <w:ind w:left="4426" w:hanging="360"/>
      </w:pPr>
      <w:rPr>
        <w:rFonts w:hint="default"/>
        <w:lang w:val="en-US" w:eastAsia="en-US" w:bidi="ar-SA"/>
      </w:rPr>
    </w:lvl>
    <w:lvl w:ilvl="7" w:tplc="A51A3E72">
      <w:numFmt w:val="bullet"/>
      <w:lvlText w:val="•"/>
      <w:lvlJc w:val="left"/>
      <w:pPr>
        <w:ind w:left="5087" w:hanging="360"/>
      </w:pPr>
      <w:rPr>
        <w:rFonts w:hint="default"/>
        <w:lang w:val="en-US" w:eastAsia="en-US" w:bidi="ar-SA"/>
      </w:rPr>
    </w:lvl>
    <w:lvl w:ilvl="8" w:tplc="0E9A7790">
      <w:numFmt w:val="bullet"/>
      <w:lvlText w:val="•"/>
      <w:lvlJc w:val="left"/>
      <w:pPr>
        <w:ind w:left="5748" w:hanging="360"/>
      </w:pPr>
      <w:rPr>
        <w:rFonts w:hint="default"/>
        <w:lang w:val="en-US" w:eastAsia="en-US" w:bidi="ar-SA"/>
      </w:rPr>
    </w:lvl>
  </w:abstractNum>
  <w:abstractNum w:abstractNumId="4" w15:restartNumberingAfterBreak="0">
    <w:nsid w:val="0F931AEF"/>
    <w:multiLevelType w:val="hybridMultilevel"/>
    <w:tmpl w:val="F6EC5846"/>
    <w:lvl w:ilvl="0" w:tplc="C7E899AE">
      <w:start w:val="2"/>
      <w:numFmt w:val="decimal"/>
      <w:lvlText w:val="%1."/>
      <w:lvlJc w:val="left"/>
      <w:pPr>
        <w:ind w:left="460" w:hanging="360"/>
        <w:jc w:val="left"/>
      </w:pPr>
      <w:rPr>
        <w:rFonts w:ascii="Calibri" w:eastAsia="Calibri" w:hAnsi="Calibri" w:cs="Calibri" w:hint="default"/>
        <w:b w:val="0"/>
        <w:bCs w:val="0"/>
        <w:i w:val="0"/>
        <w:iCs w:val="0"/>
        <w:w w:val="100"/>
        <w:sz w:val="22"/>
        <w:szCs w:val="22"/>
        <w:lang w:val="en-US" w:eastAsia="en-US" w:bidi="ar-SA"/>
      </w:rPr>
    </w:lvl>
    <w:lvl w:ilvl="1" w:tplc="49D4BFC4">
      <w:numFmt w:val="bullet"/>
      <w:lvlText w:val="•"/>
      <w:lvlJc w:val="left"/>
      <w:pPr>
        <w:ind w:left="1121" w:hanging="360"/>
      </w:pPr>
      <w:rPr>
        <w:rFonts w:hint="default"/>
        <w:lang w:val="en-US" w:eastAsia="en-US" w:bidi="ar-SA"/>
      </w:rPr>
    </w:lvl>
    <w:lvl w:ilvl="2" w:tplc="5AC4747E">
      <w:numFmt w:val="bullet"/>
      <w:lvlText w:val="•"/>
      <w:lvlJc w:val="left"/>
      <w:pPr>
        <w:ind w:left="1782" w:hanging="360"/>
      </w:pPr>
      <w:rPr>
        <w:rFonts w:hint="default"/>
        <w:lang w:val="en-US" w:eastAsia="en-US" w:bidi="ar-SA"/>
      </w:rPr>
    </w:lvl>
    <w:lvl w:ilvl="3" w:tplc="7F2E694C">
      <w:numFmt w:val="bullet"/>
      <w:lvlText w:val="•"/>
      <w:lvlJc w:val="left"/>
      <w:pPr>
        <w:ind w:left="2443" w:hanging="360"/>
      </w:pPr>
      <w:rPr>
        <w:rFonts w:hint="default"/>
        <w:lang w:val="en-US" w:eastAsia="en-US" w:bidi="ar-SA"/>
      </w:rPr>
    </w:lvl>
    <w:lvl w:ilvl="4" w:tplc="067051F2">
      <w:numFmt w:val="bullet"/>
      <w:lvlText w:val="•"/>
      <w:lvlJc w:val="left"/>
      <w:pPr>
        <w:ind w:left="3104" w:hanging="360"/>
      </w:pPr>
      <w:rPr>
        <w:rFonts w:hint="default"/>
        <w:lang w:val="en-US" w:eastAsia="en-US" w:bidi="ar-SA"/>
      </w:rPr>
    </w:lvl>
    <w:lvl w:ilvl="5" w:tplc="2D22C084">
      <w:numFmt w:val="bullet"/>
      <w:lvlText w:val="•"/>
      <w:lvlJc w:val="left"/>
      <w:pPr>
        <w:ind w:left="3765" w:hanging="360"/>
      </w:pPr>
      <w:rPr>
        <w:rFonts w:hint="default"/>
        <w:lang w:val="en-US" w:eastAsia="en-US" w:bidi="ar-SA"/>
      </w:rPr>
    </w:lvl>
    <w:lvl w:ilvl="6" w:tplc="37563262">
      <w:numFmt w:val="bullet"/>
      <w:lvlText w:val="•"/>
      <w:lvlJc w:val="left"/>
      <w:pPr>
        <w:ind w:left="4426" w:hanging="360"/>
      </w:pPr>
      <w:rPr>
        <w:rFonts w:hint="default"/>
        <w:lang w:val="en-US" w:eastAsia="en-US" w:bidi="ar-SA"/>
      </w:rPr>
    </w:lvl>
    <w:lvl w:ilvl="7" w:tplc="463AB006">
      <w:numFmt w:val="bullet"/>
      <w:lvlText w:val="•"/>
      <w:lvlJc w:val="left"/>
      <w:pPr>
        <w:ind w:left="5087" w:hanging="360"/>
      </w:pPr>
      <w:rPr>
        <w:rFonts w:hint="default"/>
        <w:lang w:val="en-US" w:eastAsia="en-US" w:bidi="ar-SA"/>
      </w:rPr>
    </w:lvl>
    <w:lvl w:ilvl="8" w:tplc="43BAA76E">
      <w:numFmt w:val="bullet"/>
      <w:lvlText w:val="•"/>
      <w:lvlJc w:val="left"/>
      <w:pPr>
        <w:ind w:left="5748" w:hanging="360"/>
      </w:pPr>
      <w:rPr>
        <w:rFonts w:hint="default"/>
        <w:lang w:val="en-US" w:eastAsia="en-US" w:bidi="ar-SA"/>
      </w:rPr>
    </w:lvl>
  </w:abstractNum>
  <w:abstractNum w:abstractNumId="5" w15:restartNumberingAfterBreak="0">
    <w:nsid w:val="0FFE2F02"/>
    <w:multiLevelType w:val="hybridMultilevel"/>
    <w:tmpl w:val="283A9998"/>
    <w:lvl w:ilvl="0" w:tplc="061A5B18">
      <w:start w:val="26"/>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01B00D8C">
      <w:numFmt w:val="bullet"/>
      <w:lvlText w:val="•"/>
      <w:lvlJc w:val="left"/>
      <w:pPr>
        <w:ind w:left="1118" w:hanging="360"/>
      </w:pPr>
      <w:rPr>
        <w:rFonts w:hint="default"/>
        <w:lang w:val="en-US" w:eastAsia="en-US" w:bidi="ar-SA"/>
      </w:rPr>
    </w:lvl>
    <w:lvl w:ilvl="2" w:tplc="01E4D2D2">
      <w:numFmt w:val="bullet"/>
      <w:lvlText w:val="•"/>
      <w:lvlJc w:val="left"/>
      <w:pPr>
        <w:ind w:left="1776" w:hanging="360"/>
      </w:pPr>
      <w:rPr>
        <w:rFonts w:hint="default"/>
        <w:lang w:val="en-US" w:eastAsia="en-US" w:bidi="ar-SA"/>
      </w:rPr>
    </w:lvl>
    <w:lvl w:ilvl="3" w:tplc="724C59BE">
      <w:numFmt w:val="bullet"/>
      <w:lvlText w:val="•"/>
      <w:lvlJc w:val="left"/>
      <w:pPr>
        <w:ind w:left="2434" w:hanging="360"/>
      </w:pPr>
      <w:rPr>
        <w:rFonts w:hint="default"/>
        <w:lang w:val="en-US" w:eastAsia="en-US" w:bidi="ar-SA"/>
      </w:rPr>
    </w:lvl>
    <w:lvl w:ilvl="4" w:tplc="6268AF42">
      <w:numFmt w:val="bullet"/>
      <w:lvlText w:val="•"/>
      <w:lvlJc w:val="left"/>
      <w:pPr>
        <w:ind w:left="3092" w:hanging="360"/>
      </w:pPr>
      <w:rPr>
        <w:rFonts w:hint="default"/>
        <w:lang w:val="en-US" w:eastAsia="en-US" w:bidi="ar-SA"/>
      </w:rPr>
    </w:lvl>
    <w:lvl w:ilvl="5" w:tplc="F22C2260">
      <w:numFmt w:val="bullet"/>
      <w:lvlText w:val="•"/>
      <w:lvlJc w:val="left"/>
      <w:pPr>
        <w:ind w:left="3751" w:hanging="360"/>
      </w:pPr>
      <w:rPr>
        <w:rFonts w:hint="default"/>
        <w:lang w:val="en-US" w:eastAsia="en-US" w:bidi="ar-SA"/>
      </w:rPr>
    </w:lvl>
    <w:lvl w:ilvl="6" w:tplc="1AD0E12A">
      <w:numFmt w:val="bullet"/>
      <w:lvlText w:val="•"/>
      <w:lvlJc w:val="left"/>
      <w:pPr>
        <w:ind w:left="4409" w:hanging="360"/>
      </w:pPr>
      <w:rPr>
        <w:rFonts w:hint="default"/>
        <w:lang w:val="en-US" w:eastAsia="en-US" w:bidi="ar-SA"/>
      </w:rPr>
    </w:lvl>
    <w:lvl w:ilvl="7" w:tplc="87EE16C0">
      <w:numFmt w:val="bullet"/>
      <w:lvlText w:val="•"/>
      <w:lvlJc w:val="left"/>
      <w:pPr>
        <w:ind w:left="5067" w:hanging="360"/>
      </w:pPr>
      <w:rPr>
        <w:rFonts w:hint="default"/>
        <w:lang w:val="en-US" w:eastAsia="en-US" w:bidi="ar-SA"/>
      </w:rPr>
    </w:lvl>
    <w:lvl w:ilvl="8" w:tplc="08B69BF2">
      <w:numFmt w:val="bullet"/>
      <w:lvlText w:val="•"/>
      <w:lvlJc w:val="left"/>
      <w:pPr>
        <w:ind w:left="5725" w:hanging="360"/>
      </w:pPr>
      <w:rPr>
        <w:rFonts w:hint="default"/>
        <w:lang w:val="en-US" w:eastAsia="en-US" w:bidi="ar-SA"/>
      </w:rPr>
    </w:lvl>
  </w:abstractNum>
  <w:abstractNum w:abstractNumId="6" w15:restartNumberingAfterBreak="0">
    <w:nsid w:val="10262740"/>
    <w:multiLevelType w:val="hybridMultilevel"/>
    <w:tmpl w:val="030085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5132DE4"/>
    <w:multiLevelType w:val="hybridMultilevel"/>
    <w:tmpl w:val="752CB794"/>
    <w:lvl w:ilvl="0" w:tplc="F57649F2">
      <w:start w:val="1"/>
      <w:numFmt w:val="decimal"/>
      <w:lvlText w:val="%1."/>
      <w:lvlJc w:val="left"/>
      <w:pPr>
        <w:ind w:left="1080" w:hanging="360"/>
      </w:pPr>
      <w:rPr>
        <w:rFonts w:hint="default"/>
      </w:rPr>
    </w:lvl>
    <w:lvl w:ilvl="1" w:tplc="55040816">
      <w:start w:val="100"/>
      <w:numFmt w:val="bullet"/>
      <w:lvlText w:val="-"/>
      <w:lvlJc w:val="left"/>
      <w:pPr>
        <w:ind w:left="1800" w:hanging="360"/>
      </w:pPr>
      <w:rPr>
        <w:rFonts w:ascii="Helvetica" w:eastAsia="Times New Roman" w:hAnsi="Helvetica" w:cs="Helvetica"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BD5BB9"/>
    <w:multiLevelType w:val="hybridMultilevel"/>
    <w:tmpl w:val="2280ED54"/>
    <w:lvl w:ilvl="0" w:tplc="4AB6A414">
      <w:start w:val="3"/>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18EA236A">
      <w:numFmt w:val="bullet"/>
      <w:lvlText w:val="•"/>
      <w:lvlJc w:val="left"/>
      <w:pPr>
        <w:ind w:left="1118" w:hanging="360"/>
      </w:pPr>
      <w:rPr>
        <w:rFonts w:hint="default"/>
        <w:lang w:val="en-US" w:eastAsia="en-US" w:bidi="ar-SA"/>
      </w:rPr>
    </w:lvl>
    <w:lvl w:ilvl="2" w:tplc="0FCEBF0C">
      <w:numFmt w:val="bullet"/>
      <w:lvlText w:val="•"/>
      <w:lvlJc w:val="left"/>
      <w:pPr>
        <w:ind w:left="1776" w:hanging="360"/>
      </w:pPr>
      <w:rPr>
        <w:rFonts w:hint="default"/>
        <w:lang w:val="en-US" w:eastAsia="en-US" w:bidi="ar-SA"/>
      </w:rPr>
    </w:lvl>
    <w:lvl w:ilvl="3" w:tplc="EB4A19CA">
      <w:numFmt w:val="bullet"/>
      <w:lvlText w:val="•"/>
      <w:lvlJc w:val="left"/>
      <w:pPr>
        <w:ind w:left="2434" w:hanging="360"/>
      </w:pPr>
      <w:rPr>
        <w:rFonts w:hint="default"/>
        <w:lang w:val="en-US" w:eastAsia="en-US" w:bidi="ar-SA"/>
      </w:rPr>
    </w:lvl>
    <w:lvl w:ilvl="4" w:tplc="B4607EBE">
      <w:numFmt w:val="bullet"/>
      <w:lvlText w:val="•"/>
      <w:lvlJc w:val="left"/>
      <w:pPr>
        <w:ind w:left="3092" w:hanging="360"/>
      </w:pPr>
      <w:rPr>
        <w:rFonts w:hint="default"/>
        <w:lang w:val="en-US" w:eastAsia="en-US" w:bidi="ar-SA"/>
      </w:rPr>
    </w:lvl>
    <w:lvl w:ilvl="5" w:tplc="AC72379C">
      <w:numFmt w:val="bullet"/>
      <w:lvlText w:val="•"/>
      <w:lvlJc w:val="left"/>
      <w:pPr>
        <w:ind w:left="3751" w:hanging="360"/>
      </w:pPr>
      <w:rPr>
        <w:rFonts w:hint="default"/>
        <w:lang w:val="en-US" w:eastAsia="en-US" w:bidi="ar-SA"/>
      </w:rPr>
    </w:lvl>
    <w:lvl w:ilvl="6" w:tplc="AA32CB3C">
      <w:numFmt w:val="bullet"/>
      <w:lvlText w:val="•"/>
      <w:lvlJc w:val="left"/>
      <w:pPr>
        <w:ind w:left="4409" w:hanging="360"/>
      </w:pPr>
      <w:rPr>
        <w:rFonts w:hint="default"/>
        <w:lang w:val="en-US" w:eastAsia="en-US" w:bidi="ar-SA"/>
      </w:rPr>
    </w:lvl>
    <w:lvl w:ilvl="7" w:tplc="3EDA8276">
      <w:numFmt w:val="bullet"/>
      <w:lvlText w:val="•"/>
      <w:lvlJc w:val="left"/>
      <w:pPr>
        <w:ind w:left="5067" w:hanging="360"/>
      </w:pPr>
      <w:rPr>
        <w:rFonts w:hint="default"/>
        <w:lang w:val="en-US" w:eastAsia="en-US" w:bidi="ar-SA"/>
      </w:rPr>
    </w:lvl>
    <w:lvl w:ilvl="8" w:tplc="8878EC74">
      <w:numFmt w:val="bullet"/>
      <w:lvlText w:val="•"/>
      <w:lvlJc w:val="left"/>
      <w:pPr>
        <w:ind w:left="5725" w:hanging="360"/>
      </w:pPr>
      <w:rPr>
        <w:rFonts w:hint="default"/>
        <w:lang w:val="en-US" w:eastAsia="en-US" w:bidi="ar-SA"/>
      </w:rPr>
    </w:lvl>
  </w:abstractNum>
  <w:abstractNum w:abstractNumId="9" w15:restartNumberingAfterBreak="0">
    <w:nsid w:val="1FE14411"/>
    <w:multiLevelType w:val="hybridMultilevel"/>
    <w:tmpl w:val="CBC267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30770EE"/>
    <w:multiLevelType w:val="hybridMultilevel"/>
    <w:tmpl w:val="717AF624"/>
    <w:lvl w:ilvl="0" w:tplc="729E9CE6">
      <w:start w:val="1"/>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995E2578">
      <w:numFmt w:val="bullet"/>
      <w:lvlText w:val="•"/>
      <w:lvlJc w:val="left"/>
      <w:pPr>
        <w:ind w:left="1118" w:hanging="360"/>
      </w:pPr>
      <w:rPr>
        <w:rFonts w:hint="default"/>
        <w:lang w:val="en-US" w:eastAsia="en-US" w:bidi="ar-SA"/>
      </w:rPr>
    </w:lvl>
    <w:lvl w:ilvl="2" w:tplc="B2E81FAA">
      <w:numFmt w:val="bullet"/>
      <w:lvlText w:val="•"/>
      <w:lvlJc w:val="left"/>
      <w:pPr>
        <w:ind w:left="1776" w:hanging="360"/>
      </w:pPr>
      <w:rPr>
        <w:rFonts w:hint="default"/>
        <w:lang w:val="en-US" w:eastAsia="en-US" w:bidi="ar-SA"/>
      </w:rPr>
    </w:lvl>
    <w:lvl w:ilvl="3" w:tplc="2E42FBD8">
      <w:numFmt w:val="bullet"/>
      <w:lvlText w:val="•"/>
      <w:lvlJc w:val="left"/>
      <w:pPr>
        <w:ind w:left="2434" w:hanging="360"/>
      </w:pPr>
      <w:rPr>
        <w:rFonts w:hint="default"/>
        <w:lang w:val="en-US" w:eastAsia="en-US" w:bidi="ar-SA"/>
      </w:rPr>
    </w:lvl>
    <w:lvl w:ilvl="4" w:tplc="112035D2">
      <w:numFmt w:val="bullet"/>
      <w:lvlText w:val="•"/>
      <w:lvlJc w:val="left"/>
      <w:pPr>
        <w:ind w:left="3092" w:hanging="360"/>
      </w:pPr>
      <w:rPr>
        <w:rFonts w:hint="default"/>
        <w:lang w:val="en-US" w:eastAsia="en-US" w:bidi="ar-SA"/>
      </w:rPr>
    </w:lvl>
    <w:lvl w:ilvl="5" w:tplc="0BFC3366">
      <w:numFmt w:val="bullet"/>
      <w:lvlText w:val="•"/>
      <w:lvlJc w:val="left"/>
      <w:pPr>
        <w:ind w:left="3751" w:hanging="360"/>
      </w:pPr>
      <w:rPr>
        <w:rFonts w:hint="default"/>
        <w:lang w:val="en-US" w:eastAsia="en-US" w:bidi="ar-SA"/>
      </w:rPr>
    </w:lvl>
    <w:lvl w:ilvl="6" w:tplc="417C91D6">
      <w:numFmt w:val="bullet"/>
      <w:lvlText w:val="•"/>
      <w:lvlJc w:val="left"/>
      <w:pPr>
        <w:ind w:left="4409" w:hanging="360"/>
      </w:pPr>
      <w:rPr>
        <w:rFonts w:hint="default"/>
        <w:lang w:val="en-US" w:eastAsia="en-US" w:bidi="ar-SA"/>
      </w:rPr>
    </w:lvl>
    <w:lvl w:ilvl="7" w:tplc="35684660">
      <w:numFmt w:val="bullet"/>
      <w:lvlText w:val="•"/>
      <w:lvlJc w:val="left"/>
      <w:pPr>
        <w:ind w:left="5067" w:hanging="360"/>
      </w:pPr>
      <w:rPr>
        <w:rFonts w:hint="default"/>
        <w:lang w:val="en-US" w:eastAsia="en-US" w:bidi="ar-SA"/>
      </w:rPr>
    </w:lvl>
    <w:lvl w:ilvl="8" w:tplc="45D20092">
      <w:numFmt w:val="bullet"/>
      <w:lvlText w:val="•"/>
      <w:lvlJc w:val="left"/>
      <w:pPr>
        <w:ind w:left="5725" w:hanging="360"/>
      </w:pPr>
      <w:rPr>
        <w:rFonts w:hint="default"/>
        <w:lang w:val="en-US" w:eastAsia="en-US" w:bidi="ar-SA"/>
      </w:rPr>
    </w:lvl>
  </w:abstractNum>
  <w:abstractNum w:abstractNumId="11" w15:restartNumberingAfterBreak="0">
    <w:nsid w:val="23B17952"/>
    <w:multiLevelType w:val="hybridMultilevel"/>
    <w:tmpl w:val="5B66BC00"/>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F6767"/>
    <w:multiLevelType w:val="hybridMultilevel"/>
    <w:tmpl w:val="32A8B9BC"/>
    <w:lvl w:ilvl="0" w:tplc="EB967062">
      <w:start w:val="22"/>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E1424E90">
      <w:numFmt w:val="bullet"/>
      <w:lvlText w:val="•"/>
      <w:lvlJc w:val="left"/>
      <w:pPr>
        <w:ind w:left="1121" w:hanging="360"/>
      </w:pPr>
      <w:rPr>
        <w:rFonts w:hint="default"/>
        <w:lang w:val="en-US" w:eastAsia="en-US" w:bidi="ar-SA"/>
      </w:rPr>
    </w:lvl>
    <w:lvl w:ilvl="2" w:tplc="394A3FDA">
      <w:numFmt w:val="bullet"/>
      <w:lvlText w:val="•"/>
      <w:lvlJc w:val="left"/>
      <w:pPr>
        <w:ind w:left="1782" w:hanging="360"/>
      </w:pPr>
      <w:rPr>
        <w:rFonts w:hint="default"/>
        <w:lang w:val="en-US" w:eastAsia="en-US" w:bidi="ar-SA"/>
      </w:rPr>
    </w:lvl>
    <w:lvl w:ilvl="3" w:tplc="F64EDA7C">
      <w:numFmt w:val="bullet"/>
      <w:lvlText w:val="•"/>
      <w:lvlJc w:val="left"/>
      <w:pPr>
        <w:ind w:left="2443" w:hanging="360"/>
      </w:pPr>
      <w:rPr>
        <w:rFonts w:hint="default"/>
        <w:lang w:val="en-US" w:eastAsia="en-US" w:bidi="ar-SA"/>
      </w:rPr>
    </w:lvl>
    <w:lvl w:ilvl="4" w:tplc="41887FF4">
      <w:numFmt w:val="bullet"/>
      <w:lvlText w:val="•"/>
      <w:lvlJc w:val="left"/>
      <w:pPr>
        <w:ind w:left="3104" w:hanging="360"/>
      </w:pPr>
      <w:rPr>
        <w:rFonts w:hint="default"/>
        <w:lang w:val="en-US" w:eastAsia="en-US" w:bidi="ar-SA"/>
      </w:rPr>
    </w:lvl>
    <w:lvl w:ilvl="5" w:tplc="2580EF0C">
      <w:numFmt w:val="bullet"/>
      <w:lvlText w:val="•"/>
      <w:lvlJc w:val="left"/>
      <w:pPr>
        <w:ind w:left="3765" w:hanging="360"/>
      </w:pPr>
      <w:rPr>
        <w:rFonts w:hint="default"/>
        <w:lang w:val="en-US" w:eastAsia="en-US" w:bidi="ar-SA"/>
      </w:rPr>
    </w:lvl>
    <w:lvl w:ilvl="6" w:tplc="4A9E1E88">
      <w:numFmt w:val="bullet"/>
      <w:lvlText w:val="•"/>
      <w:lvlJc w:val="left"/>
      <w:pPr>
        <w:ind w:left="4426" w:hanging="360"/>
      </w:pPr>
      <w:rPr>
        <w:rFonts w:hint="default"/>
        <w:lang w:val="en-US" w:eastAsia="en-US" w:bidi="ar-SA"/>
      </w:rPr>
    </w:lvl>
    <w:lvl w:ilvl="7" w:tplc="C71867AC">
      <w:numFmt w:val="bullet"/>
      <w:lvlText w:val="•"/>
      <w:lvlJc w:val="left"/>
      <w:pPr>
        <w:ind w:left="5087" w:hanging="360"/>
      </w:pPr>
      <w:rPr>
        <w:rFonts w:hint="default"/>
        <w:lang w:val="en-US" w:eastAsia="en-US" w:bidi="ar-SA"/>
      </w:rPr>
    </w:lvl>
    <w:lvl w:ilvl="8" w:tplc="A7C4837C">
      <w:numFmt w:val="bullet"/>
      <w:lvlText w:val="•"/>
      <w:lvlJc w:val="left"/>
      <w:pPr>
        <w:ind w:left="5748" w:hanging="360"/>
      </w:pPr>
      <w:rPr>
        <w:rFonts w:hint="default"/>
        <w:lang w:val="en-US" w:eastAsia="en-US" w:bidi="ar-SA"/>
      </w:rPr>
    </w:lvl>
  </w:abstractNum>
  <w:abstractNum w:abstractNumId="13" w15:restartNumberingAfterBreak="0">
    <w:nsid w:val="333D70E6"/>
    <w:multiLevelType w:val="hybridMultilevel"/>
    <w:tmpl w:val="5C36E6EE"/>
    <w:lvl w:ilvl="0" w:tplc="0D9ECB74">
      <w:start w:val="1"/>
      <w:numFmt w:val="upperLetter"/>
      <w:lvlText w:val="%1."/>
      <w:lvlJc w:val="left"/>
      <w:pPr>
        <w:ind w:left="360" w:hanging="360"/>
      </w:pPr>
      <w:rPr>
        <w:rFonts w:cs="SunSans-Heavy"/>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96C1E02"/>
    <w:multiLevelType w:val="hybridMultilevel"/>
    <w:tmpl w:val="F27A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05C7E"/>
    <w:multiLevelType w:val="hybridMultilevel"/>
    <w:tmpl w:val="BBEAB2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1006BDC"/>
    <w:multiLevelType w:val="hybridMultilevel"/>
    <w:tmpl w:val="5B30DA9C"/>
    <w:lvl w:ilvl="0" w:tplc="31E22BF2">
      <w:start w:val="4"/>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66F65BF0">
      <w:numFmt w:val="bullet"/>
      <w:lvlText w:val="•"/>
      <w:lvlJc w:val="left"/>
      <w:pPr>
        <w:ind w:left="1121" w:hanging="360"/>
      </w:pPr>
      <w:rPr>
        <w:rFonts w:hint="default"/>
        <w:lang w:val="en-US" w:eastAsia="en-US" w:bidi="ar-SA"/>
      </w:rPr>
    </w:lvl>
    <w:lvl w:ilvl="2" w:tplc="95D48F28">
      <w:numFmt w:val="bullet"/>
      <w:lvlText w:val="•"/>
      <w:lvlJc w:val="left"/>
      <w:pPr>
        <w:ind w:left="1782" w:hanging="360"/>
      </w:pPr>
      <w:rPr>
        <w:rFonts w:hint="default"/>
        <w:lang w:val="en-US" w:eastAsia="en-US" w:bidi="ar-SA"/>
      </w:rPr>
    </w:lvl>
    <w:lvl w:ilvl="3" w:tplc="88E08742">
      <w:numFmt w:val="bullet"/>
      <w:lvlText w:val="•"/>
      <w:lvlJc w:val="left"/>
      <w:pPr>
        <w:ind w:left="2443" w:hanging="360"/>
      </w:pPr>
      <w:rPr>
        <w:rFonts w:hint="default"/>
        <w:lang w:val="en-US" w:eastAsia="en-US" w:bidi="ar-SA"/>
      </w:rPr>
    </w:lvl>
    <w:lvl w:ilvl="4" w:tplc="62689B92">
      <w:numFmt w:val="bullet"/>
      <w:lvlText w:val="•"/>
      <w:lvlJc w:val="left"/>
      <w:pPr>
        <w:ind w:left="3104" w:hanging="360"/>
      </w:pPr>
      <w:rPr>
        <w:rFonts w:hint="default"/>
        <w:lang w:val="en-US" w:eastAsia="en-US" w:bidi="ar-SA"/>
      </w:rPr>
    </w:lvl>
    <w:lvl w:ilvl="5" w:tplc="9D229794">
      <w:numFmt w:val="bullet"/>
      <w:lvlText w:val="•"/>
      <w:lvlJc w:val="left"/>
      <w:pPr>
        <w:ind w:left="3765" w:hanging="360"/>
      </w:pPr>
      <w:rPr>
        <w:rFonts w:hint="default"/>
        <w:lang w:val="en-US" w:eastAsia="en-US" w:bidi="ar-SA"/>
      </w:rPr>
    </w:lvl>
    <w:lvl w:ilvl="6" w:tplc="8CAC3046">
      <w:numFmt w:val="bullet"/>
      <w:lvlText w:val="•"/>
      <w:lvlJc w:val="left"/>
      <w:pPr>
        <w:ind w:left="4426" w:hanging="360"/>
      </w:pPr>
      <w:rPr>
        <w:rFonts w:hint="default"/>
        <w:lang w:val="en-US" w:eastAsia="en-US" w:bidi="ar-SA"/>
      </w:rPr>
    </w:lvl>
    <w:lvl w:ilvl="7" w:tplc="3CB08684">
      <w:numFmt w:val="bullet"/>
      <w:lvlText w:val="•"/>
      <w:lvlJc w:val="left"/>
      <w:pPr>
        <w:ind w:left="5087" w:hanging="360"/>
      </w:pPr>
      <w:rPr>
        <w:rFonts w:hint="default"/>
        <w:lang w:val="en-US" w:eastAsia="en-US" w:bidi="ar-SA"/>
      </w:rPr>
    </w:lvl>
    <w:lvl w:ilvl="8" w:tplc="E2B26CE2">
      <w:numFmt w:val="bullet"/>
      <w:lvlText w:val="•"/>
      <w:lvlJc w:val="left"/>
      <w:pPr>
        <w:ind w:left="5748" w:hanging="360"/>
      </w:pPr>
      <w:rPr>
        <w:rFonts w:hint="default"/>
        <w:lang w:val="en-US" w:eastAsia="en-US" w:bidi="ar-SA"/>
      </w:rPr>
    </w:lvl>
  </w:abstractNum>
  <w:abstractNum w:abstractNumId="17" w15:restartNumberingAfterBreak="0">
    <w:nsid w:val="46270031"/>
    <w:multiLevelType w:val="hybridMultilevel"/>
    <w:tmpl w:val="F85EBC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79A2E4C"/>
    <w:multiLevelType w:val="hybridMultilevel"/>
    <w:tmpl w:val="ABD80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0762C"/>
    <w:multiLevelType w:val="hybridMultilevel"/>
    <w:tmpl w:val="6E505AF6"/>
    <w:lvl w:ilvl="0" w:tplc="25B8498E">
      <w:start w:val="1"/>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45C4D1AA">
      <w:numFmt w:val="bullet"/>
      <w:lvlText w:val="•"/>
      <w:lvlJc w:val="left"/>
      <w:pPr>
        <w:ind w:left="1121" w:hanging="360"/>
      </w:pPr>
      <w:rPr>
        <w:rFonts w:hint="default"/>
        <w:lang w:val="en-US" w:eastAsia="en-US" w:bidi="ar-SA"/>
      </w:rPr>
    </w:lvl>
    <w:lvl w:ilvl="2" w:tplc="DF569694">
      <w:numFmt w:val="bullet"/>
      <w:lvlText w:val="•"/>
      <w:lvlJc w:val="left"/>
      <w:pPr>
        <w:ind w:left="1782" w:hanging="360"/>
      </w:pPr>
      <w:rPr>
        <w:rFonts w:hint="default"/>
        <w:lang w:val="en-US" w:eastAsia="en-US" w:bidi="ar-SA"/>
      </w:rPr>
    </w:lvl>
    <w:lvl w:ilvl="3" w:tplc="1AF0E4D4">
      <w:numFmt w:val="bullet"/>
      <w:lvlText w:val="•"/>
      <w:lvlJc w:val="left"/>
      <w:pPr>
        <w:ind w:left="2443" w:hanging="360"/>
      </w:pPr>
      <w:rPr>
        <w:rFonts w:hint="default"/>
        <w:lang w:val="en-US" w:eastAsia="en-US" w:bidi="ar-SA"/>
      </w:rPr>
    </w:lvl>
    <w:lvl w:ilvl="4" w:tplc="4DE60A80">
      <w:numFmt w:val="bullet"/>
      <w:lvlText w:val="•"/>
      <w:lvlJc w:val="left"/>
      <w:pPr>
        <w:ind w:left="3104" w:hanging="360"/>
      </w:pPr>
      <w:rPr>
        <w:rFonts w:hint="default"/>
        <w:lang w:val="en-US" w:eastAsia="en-US" w:bidi="ar-SA"/>
      </w:rPr>
    </w:lvl>
    <w:lvl w:ilvl="5" w:tplc="39A00B32">
      <w:numFmt w:val="bullet"/>
      <w:lvlText w:val="•"/>
      <w:lvlJc w:val="left"/>
      <w:pPr>
        <w:ind w:left="3765" w:hanging="360"/>
      </w:pPr>
      <w:rPr>
        <w:rFonts w:hint="default"/>
        <w:lang w:val="en-US" w:eastAsia="en-US" w:bidi="ar-SA"/>
      </w:rPr>
    </w:lvl>
    <w:lvl w:ilvl="6" w:tplc="BF687BC8">
      <w:numFmt w:val="bullet"/>
      <w:lvlText w:val="•"/>
      <w:lvlJc w:val="left"/>
      <w:pPr>
        <w:ind w:left="4426" w:hanging="360"/>
      </w:pPr>
      <w:rPr>
        <w:rFonts w:hint="default"/>
        <w:lang w:val="en-US" w:eastAsia="en-US" w:bidi="ar-SA"/>
      </w:rPr>
    </w:lvl>
    <w:lvl w:ilvl="7" w:tplc="4258B69E">
      <w:numFmt w:val="bullet"/>
      <w:lvlText w:val="•"/>
      <w:lvlJc w:val="left"/>
      <w:pPr>
        <w:ind w:left="5087" w:hanging="360"/>
      </w:pPr>
      <w:rPr>
        <w:rFonts w:hint="default"/>
        <w:lang w:val="en-US" w:eastAsia="en-US" w:bidi="ar-SA"/>
      </w:rPr>
    </w:lvl>
    <w:lvl w:ilvl="8" w:tplc="42CC1420">
      <w:numFmt w:val="bullet"/>
      <w:lvlText w:val="•"/>
      <w:lvlJc w:val="left"/>
      <w:pPr>
        <w:ind w:left="5748" w:hanging="360"/>
      </w:pPr>
      <w:rPr>
        <w:rFonts w:hint="default"/>
        <w:lang w:val="en-US" w:eastAsia="en-US" w:bidi="ar-SA"/>
      </w:rPr>
    </w:lvl>
  </w:abstractNum>
  <w:abstractNum w:abstractNumId="20" w15:restartNumberingAfterBreak="0">
    <w:nsid w:val="4A3A55AA"/>
    <w:multiLevelType w:val="hybridMultilevel"/>
    <w:tmpl w:val="2D209EE4"/>
    <w:lvl w:ilvl="0" w:tplc="2592CF1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9CE69E34">
      <w:numFmt w:val="bullet"/>
      <w:lvlText w:val="•"/>
      <w:lvlJc w:val="left"/>
      <w:pPr>
        <w:ind w:left="1712" w:hanging="360"/>
      </w:pPr>
      <w:rPr>
        <w:rFonts w:hint="default"/>
        <w:lang w:val="en-US" w:eastAsia="en-US" w:bidi="ar-SA"/>
      </w:rPr>
    </w:lvl>
    <w:lvl w:ilvl="2" w:tplc="E1FC13B6">
      <w:numFmt w:val="bullet"/>
      <w:lvlText w:val="•"/>
      <w:lvlJc w:val="left"/>
      <w:pPr>
        <w:ind w:left="2604" w:hanging="360"/>
      </w:pPr>
      <w:rPr>
        <w:rFonts w:hint="default"/>
        <w:lang w:val="en-US" w:eastAsia="en-US" w:bidi="ar-SA"/>
      </w:rPr>
    </w:lvl>
    <w:lvl w:ilvl="3" w:tplc="B3C6222A">
      <w:numFmt w:val="bullet"/>
      <w:lvlText w:val="•"/>
      <w:lvlJc w:val="left"/>
      <w:pPr>
        <w:ind w:left="3496" w:hanging="360"/>
      </w:pPr>
      <w:rPr>
        <w:rFonts w:hint="default"/>
        <w:lang w:val="en-US" w:eastAsia="en-US" w:bidi="ar-SA"/>
      </w:rPr>
    </w:lvl>
    <w:lvl w:ilvl="4" w:tplc="2EF8484E">
      <w:numFmt w:val="bullet"/>
      <w:lvlText w:val="•"/>
      <w:lvlJc w:val="left"/>
      <w:pPr>
        <w:ind w:left="4388" w:hanging="360"/>
      </w:pPr>
      <w:rPr>
        <w:rFonts w:hint="default"/>
        <w:lang w:val="en-US" w:eastAsia="en-US" w:bidi="ar-SA"/>
      </w:rPr>
    </w:lvl>
    <w:lvl w:ilvl="5" w:tplc="6568C966">
      <w:numFmt w:val="bullet"/>
      <w:lvlText w:val="•"/>
      <w:lvlJc w:val="left"/>
      <w:pPr>
        <w:ind w:left="5280" w:hanging="360"/>
      </w:pPr>
      <w:rPr>
        <w:rFonts w:hint="default"/>
        <w:lang w:val="en-US" w:eastAsia="en-US" w:bidi="ar-SA"/>
      </w:rPr>
    </w:lvl>
    <w:lvl w:ilvl="6" w:tplc="D9701A76">
      <w:numFmt w:val="bullet"/>
      <w:lvlText w:val="•"/>
      <w:lvlJc w:val="left"/>
      <w:pPr>
        <w:ind w:left="6172" w:hanging="360"/>
      </w:pPr>
      <w:rPr>
        <w:rFonts w:hint="default"/>
        <w:lang w:val="en-US" w:eastAsia="en-US" w:bidi="ar-SA"/>
      </w:rPr>
    </w:lvl>
    <w:lvl w:ilvl="7" w:tplc="94F63690">
      <w:numFmt w:val="bullet"/>
      <w:lvlText w:val="•"/>
      <w:lvlJc w:val="left"/>
      <w:pPr>
        <w:ind w:left="7064" w:hanging="360"/>
      </w:pPr>
      <w:rPr>
        <w:rFonts w:hint="default"/>
        <w:lang w:val="en-US" w:eastAsia="en-US" w:bidi="ar-SA"/>
      </w:rPr>
    </w:lvl>
    <w:lvl w:ilvl="8" w:tplc="C4880CC4">
      <w:numFmt w:val="bullet"/>
      <w:lvlText w:val="•"/>
      <w:lvlJc w:val="left"/>
      <w:pPr>
        <w:ind w:left="7956" w:hanging="360"/>
      </w:pPr>
      <w:rPr>
        <w:rFonts w:hint="default"/>
        <w:lang w:val="en-US" w:eastAsia="en-US" w:bidi="ar-SA"/>
      </w:rPr>
    </w:lvl>
  </w:abstractNum>
  <w:abstractNum w:abstractNumId="21" w15:restartNumberingAfterBreak="0">
    <w:nsid w:val="4A404606"/>
    <w:multiLevelType w:val="hybridMultilevel"/>
    <w:tmpl w:val="4532E0A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48E1401"/>
    <w:multiLevelType w:val="hybridMultilevel"/>
    <w:tmpl w:val="561AA32E"/>
    <w:lvl w:ilvl="0" w:tplc="BAA4BB7A">
      <w:start w:val="15"/>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C7C21428">
      <w:numFmt w:val="bullet"/>
      <w:lvlText w:val="•"/>
      <w:lvlJc w:val="left"/>
      <w:pPr>
        <w:ind w:left="1121" w:hanging="360"/>
      </w:pPr>
      <w:rPr>
        <w:rFonts w:hint="default"/>
        <w:lang w:val="en-US" w:eastAsia="en-US" w:bidi="ar-SA"/>
      </w:rPr>
    </w:lvl>
    <w:lvl w:ilvl="2" w:tplc="BE8EFF1C">
      <w:numFmt w:val="bullet"/>
      <w:lvlText w:val="•"/>
      <w:lvlJc w:val="left"/>
      <w:pPr>
        <w:ind w:left="1782" w:hanging="360"/>
      </w:pPr>
      <w:rPr>
        <w:rFonts w:hint="default"/>
        <w:lang w:val="en-US" w:eastAsia="en-US" w:bidi="ar-SA"/>
      </w:rPr>
    </w:lvl>
    <w:lvl w:ilvl="3" w:tplc="959C02B8">
      <w:numFmt w:val="bullet"/>
      <w:lvlText w:val="•"/>
      <w:lvlJc w:val="left"/>
      <w:pPr>
        <w:ind w:left="2443" w:hanging="360"/>
      </w:pPr>
      <w:rPr>
        <w:rFonts w:hint="default"/>
        <w:lang w:val="en-US" w:eastAsia="en-US" w:bidi="ar-SA"/>
      </w:rPr>
    </w:lvl>
    <w:lvl w:ilvl="4" w:tplc="8AD48D4E">
      <w:numFmt w:val="bullet"/>
      <w:lvlText w:val="•"/>
      <w:lvlJc w:val="left"/>
      <w:pPr>
        <w:ind w:left="3104" w:hanging="360"/>
      </w:pPr>
      <w:rPr>
        <w:rFonts w:hint="default"/>
        <w:lang w:val="en-US" w:eastAsia="en-US" w:bidi="ar-SA"/>
      </w:rPr>
    </w:lvl>
    <w:lvl w:ilvl="5" w:tplc="53FAF522">
      <w:numFmt w:val="bullet"/>
      <w:lvlText w:val="•"/>
      <w:lvlJc w:val="left"/>
      <w:pPr>
        <w:ind w:left="3765" w:hanging="360"/>
      </w:pPr>
      <w:rPr>
        <w:rFonts w:hint="default"/>
        <w:lang w:val="en-US" w:eastAsia="en-US" w:bidi="ar-SA"/>
      </w:rPr>
    </w:lvl>
    <w:lvl w:ilvl="6" w:tplc="B2F633DC">
      <w:numFmt w:val="bullet"/>
      <w:lvlText w:val="•"/>
      <w:lvlJc w:val="left"/>
      <w:pPr>
        <w:ind w:left="4426" w:hanging="360"/>
      </w:pPr>
      <w:rPr>
        <w:rFonts w:hint="default"/>
        <w:lang w:val="en-US" w:eastAsia="en-US" w:bidi="ar-SA"/>
      </w:rPr>
    </w:lvl>
    <w:lvl w:ilvl="7" w:tplc="D75A22C4">
      <w:numFmt w:val="bullet"/>
      <w:lvlText w:val="•"/>
      <w:lvlJc w:val="left"/>
      <w:pPr>
        <w:ind w:left="5087" w:hanging="360"/>
      </w:pPr>
      <w:rPr>
        <w:rFonts w:hint="default"/>
        <w:lang w:val="en-US" w:eastAsia="en-US" w:bidi="ar-SA"/>
      </w:rPr>
    </w:lvl>
    <w:lvl w:ilvl="8" w:tplc="068CA52A">
      <w:numFmt w:val="bullet"/>
      <w:lvlText w:val="•"/>
      <w:lvlJc w:val="left"/>
      <w:pPr>
        <w:ind w:left="5748" w:hanging="360"/>
      </w:pPr>
      <w:rPr>
        <w:rFonts w:hint="default"/>
        <w:lang w:val="en-US" w:eastAsia="en-US" w:bidi="ar-SA"/>
      </w:rPr>
    </w:lvl>
  </w:abstractNum>
  <w:abstractNum w:abstractNumId="23" w15:restartNumberingAfterBreak="0">
    <w:nsid w:val="56A1208C"/>
    <w:multiLevelType w:val="hybridMultilevel"/>
    <w:tmpl w:val="AE5EC1A8"/>
    <w:lvl w:ilvl="0" w:tplc="E294EEA6">
      <w:start w:val="1"/>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0D942F32">
      <w:numFmt w:val="bullet"/>
      <w:lvlText w:val="•"/>
      <w:lvlJc w:val="left"/>
      <w:pPr>
        <w:ind w:left="1121" w:hanging="360"/>
      </w:pPr>
      <w:rPr>
        <w:rFonts w:hint="default"/>
        <w:lang w:val="en-US" w:eastAsia="en-US" w:bidi="ar-SA"/>
      </w:rPr>
    </w:lvl>
    <w:lvl w:ilvl="2" w:tplc="1B36461A">
      <w:numFmt w:val="bullet"/>
      <w:lvlText w:val="•"/>
      <w:lvlJc w:val="left"/>
      <w:pPr>
        <w:ind w:left="1782" w:hanging="360"/>
      </w:pPr>
      <w:rPr>
        <w:rFonts w:hint="default"/>
        <w:lang w:val="en-US" w:eastAsia="en-US" w:bidi="ar-SA"/>
      </w:rPr>
    </w:lvl>
    <w:lvl w:ilvl="3" w:tplc="AEEC10CA">
      <w:numFmt w:val="bullet"/>
      <w:lvlText w:val="•"/>
      <w:lvlJc w:val="left"/>
      <w:pPr>
        <w:ind w:left="2443" w:hanging="360"/>
      </w:pPr>
      <w:rPr>
        <w:rFonts w:hint="default"/>
        <w:lang w:val="en-US" w:eastAsia="en-US" w:bidi="ar-SA"/>
      </w:rPr>
    </w:lvl>
    <w:lvl w:ilvl="4" w:tplc="5D227588">
      <w:numFmt w:val="bullet"/>
      <w:lvlText w:val="•"/>
      <w:lvlJc w:val="left"/>
      <w:pPr>
        <w:ind w:left="3104" w:hanging="360"/>
      </w:pPr>
      <w:rPr>
        <w:rFonts w:hint="default"/>
        <w:lang w:val="en-US" w:eastAsia="en-US" w:bidi="ar-SA"/>
      </w:rPr>
    </w:lvl>
    <w:lvl w:ilvl="5" w:tplc="4664BEBC">
      <w:numFmt w:val="bullet"/>
      <w:lvlText w:val="•"/>
      <w:lvlJc w:val="left"/>
      <w:pPr>
        <w:ind w:left="3765" w:hanging="360"/>
      </w:pPr>
      <w:rPr>
        <w:rFonts w:hint="default"/>
        <w:lang w:val="en-US" w:eastAsia="en-US" w:bidi="ar-SA"/>
      </w:rPr>
    </w:lvl>
    <w:lvl w:ilvl="6" w:tplc="B7D6447E">
      <w:numFmt w:val="bullet"/>
      <w:lvlText w:val="•"/>
      <w:lvlJc w:val="left"/>
      <w:pPr>
        <w:ind w:left="4426" w:hanging="360"/>
      </w:pPr>
      <w:rPr>
        <w:rFonts w:hint="default"/>
        <w:lang w:val="en-US" w:eastAsia="en-US" w:bidi="ar-SA"/>
      </w:rPr>
    </w:lvl>
    <w:lvl w:ilvl="7" w:tplc="EAA0BAAE">
      <w:numFmt w:val="bullet"/>
      <w:lvlText w:val="•"/>
      <w:lvlJc w:val="left"/>
      <w:pPr>
        <w:ind w:left="5087" w:hanging="360"/>
      </w:pPr>
      <w:rPr>
        <w:rFonts w:hint="default"/>
        <w:lang w:val="en-US" w:eastAsia="en-US" w:bidi="ar-SA"/>
      </w:rPr>
    </w:lvl>
    <w:lvl w:ilvl="8" w:tplc="46C426BA">
      <w:numFmt w:val="bullet"/>
      <w:lvlText w:val="•"/>
      <w:lvlJc w:val="left"/>
      <w:pPr>
        <w:ind w:left="5748" w:hanging="360"/>
      </w:pPr>
      <w:rPr>
        <w:rFonts w:hint="default"/>
        <w:lang w:val="en-US" w:eastAsia="en-US" w:bidi="ar-SA"/>
      </w:rPr>
    </w:lvl>
  </w:abstractNum>
  <w:abstractNum w:abstractNumId="24" w15:restartNumberingAfterBreak="0">
    <w:nsid w:val="691C2C64"/>
    <w:multiLevelType w:val="hybridMultilevel"/>
    <w:tmpl w:val="8DF0B2A8"/>
    <w:lvl w:ilvl="0" w:tplc="4A7CF088">
      <w:start w:val="12"/>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4C48E28E">
      <w:numFmt w:val="bullet"/>
      <w:lvlText w:val="•"/>
      <w:lvlJc w:val="left"/>
      <w:pPr>
        <w:ind w:left="1118" w:hanging="360"/>
      </w:pPr>
      <w:rPr>
        <w:rFonts w:hint="default"/>
        <w:lang w:val="en-US" w:eastAsia="en-US" w:bidi="ar-SA"/>
      </w:rPr>
    </w:lvl>
    <w:lvl w:ilvl="2" w:tplc="0088AA90">
      <w:numFmt w:val="bullet"/>
      <w:lvlText w:val="•"/>
      <w:lvlJc w:val="left"/>
      <w:pPr>
        <w:ind w:left="1776" w:hanging="360"/>
      </w:pPr>
      <w:rPr>
        <w:rFonts w:hint="default"/>
        <w:lang w:val="en-US" w:eastAsia="en-US" w:bidi="ar-SA"/>
      </w:rPr>
    </w:lvl>
    <w:lvl w:ilvl="3" w:tplc="FBD82F3E">
      <w:numFmt w:val="bullet"/>
      <w:lvlText w:val="•"/>
      <w:lvlJc w:val="left"/>
      <w:pPr>
        <w:ind w:left="2434" w:hanging="360"/>
      </w:pPr>
      <w:rPr>
        <w:rFonts w:hint="default"/>
        <w:lang w:val="en-US" w:eastAsia="en-US" w:bidi="ar-SA"/>
      </w:rPr>
    </w:lvl>
    <w:lvl w:ilvl="4" w:tplc="E064DCBE">
      <w:numFmt w:val="bullet"/>
      <w:lvlText w:val="•"/>
      <w:lvlJc w:val="left"/>
      <w:pPr>
        <w:ind w:left="3092" w:hanging="360"/>
      </w:pPr>
      <w:rPr>
        <w:rFonts w:hint="default"/>
        <w:lang w:val="en-US" w:eastAsia="en-US" w:bidi="ar-SA"/>
      </w:rPr>
    </w:lvl>
    <w:lvl w:ilvl="5" w:tplc="12E4F49A">
      <w:numFmt w:val="bullet"/>
      <w:lvlText w:val="•"/>
      <w:lvlJc w:val="left"/>
      <w:pPr>
        <w:ind w:left="3751" w:hanging="360"/>
      </w:pPr>
      <w:rPr>
        <w:rFonts w:hint="default"/>
        <w:lang w:val="en-US" w:eastAsia="en-US" w:bidi="ar-SA"/>
      </w:rPr>
    </w:lvl>
    <w:lvl w:ilvl="6" w:tplc="7ED4137C">
      <w:numFmt w:val="bullet"/>
      <w:lvlText w:val="•"/>
      <w:lvlJc w:val="left"/>
      <w:pPr>
        <w:ind w:left="4409" w:hanging="360"/>
      </w:pPr>
      <w:rPr>
        <w:rFonts w:hint="default"/>
        <w:lang w:val="en-US" w:eastAsia="en-US" w:bidi="ar-SA"/>
      </w:rPr>
    </w:lvl>
    <w:lvl w:ilvl="7" w:tplc="EAF088CA">
      <w:numFmt w:val="bullet"/>
      <w:lvlText w:val="•"/>
      <w:lvlJc w:val="left"/>
      <w:pPr>
        <w:ind w:left="5067" w:hanging="360"/>
      </w:pPr>
      <w:rPr>
        <w:rFonts w:hint="default"/>
        <w:lang w:val="en-US" w:eastAsia="en-US" w:bidi="ar-SA"/>
      </w:rPr>
    </w:lvl>
    <w:lvl w:ilvl="8" w:tplc="2D7A0CD6">
      <w:numFmt w:val="bullet"/>
      <w:lvlText w:val="•"/>
      <w:lvlJc w:val="left"/>
      <w:pPr>
        <w:ind w:left="5725" w:hanging="360"/>
      </w:pPr>
      <w:rPr>
        <w:rFonts w:hint="default"/>
        <w:lang w:val="en-US" w:eastAsia="en-US" w:bidi="ar-SA"/>
      </w:rPr>
    </w:lvl>
  </w:abstractNum>
  <w:abstractNum w:abstractNumId="25" w15:restartNumberingAfterBreak="0">
    <w:nsid w:val="6F0E427A"/>
    <w:multiLevelType w:val="hybridMultilevel"/>
    <w:tmpl w:val="2B82A53C"/>
    <w:lvl w:ilvl="0" w:tplc="7FEA9616">
      <w:start w:val="9"/>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4EF6BCC8">
      <w:numFmt w:val="bullet"/>
      <w:lvlText w:val="•"/>
      <w:lvlJc w:val="left"/>
      <w:pPr>
        <w:ind w:left="1118" w:hanging="360"/>
      </w:pPr>
      <w:rPr>
        <w:rFonts w:hint="default"/>
        <w:lang w:val="en-US" w:eastAsia="en-US" w:bidi="ar-SA"/>
      </w:rPr>
    </w:lvl>
    <w:lvl w:ilvl="2" w:tplc="B95A2660">
      <w:numFmt w:val="bullet"/>
      <w:lvlText w:val="•"/>
      <w:lvlJc w:val="left"/>
      <w:pPr>
        <w:ind w:left="1776" w:hanging="360"/>
      </w:pPr>
      <w:rPr>
        <w:rFonts w:hint="default"/>
        <w:lang w:val="en-US" w:eastAsia="en-US" w:bidi="ar-SA"/>
      </w:rPr>
    </w:lvl>
    <w:lvl w:ilvl="3" w:tplc="7C80D2E0">
      <w:numFmt w:val="bullet"/>
      <w:lvlText w:val="•"/>
      <w:lvlJc w:val="left"/>
      <w:pPr>
        <w:ind w:left="2434" w:hanging="360"/>
      </w:pPr>
      <w:rPr>
        <w:rFonts w:hint="default"/>
        <w:lang w:val="en-US" w:eastAsia="en-US" w:bidi="ar-SA"/>
      </w:rPr>
    </w:lvl>
    <w:lvl w:ilvl="4" w:tplc="9A682666">
      <w:numFmt w:val="bullet"/>
      <w:lvlText w:val="•"/>
      <w:lvlJc w:val="left"/>
      <w:pPr>
        <w:ind w:left="3092" w:hanging="360"/>
      </w:pPr>
      <w:rPr>
        <w:rFonts w:hint="default"/>
        <w:lang w:val="en-US" w:eastAsia="en-US" w:bidi="ar-SA"/>
      </w:rPr>
    </w:lvl>
    <w:lvl w:ilvl="5" w:tplc="993C3526">
      <w:numFmt w:val="bullet"/>
      <w:lvlText w:val="•"/>
      <w:lvlJc w:val="left"/>
      <w:pPr>
        <w:ind w:left="3751" w:hanging="360"/>
      </w:pPr>
      <w:rPr>
        <w:rFonts w:hint="default"/>
        <w:lang w:val="en-US" w:eastAsia="en-US" w:bidi="ar-SA"/>
      </w:rPr>
    </w:lvl>
    <w:lvl w:ilvl="6" w:tplc="4A4CCFC0">
      <w:numFmt w:val="bullet"/>
      <w:lvlText w:val="•"/>
      <w:lvlJc w:val="left"/>
      <w:pPr>
        <w:ind w:left="4409" w:hanging="360"/>
      </w:pPr>
      <w:rPr>
        <w:rFonts w:hint="default"/>
        <w:lang w:val="en-US" w:eastAsia="en-US" w:bidi="ar-SA"/>
      </w:rPr>
    </w:lvl>
    <w:lvl w:ilvl="7" w:tplc="A72A65E0">
      <w:numFmt w:val="bullet"/>
      <w:lvlText w:val="•"/>
      <w:lvlJc w:val="left"/>
      <w:pPr>
        <w:ind w:left="5067" w:hanging="360"/>
      </w:pPr>
      <w:rPr>
        <w:rFonts w:hint="default"/>
        <w:lang w:val="en-US" w:eastAsia="en-US" w:bidi="ar-SA"/>
      </w:rPr>
    </w:lvl>
    <w:lvl w:ilvl="8" w:tplc="9E26A346">
      <w:numFmt w:val="bullet"/>
      <w:lvlText w:val="•"/>
      <w:lvlJc w:val="left"/>
      <w:pPr>
        <w:ind w:left="5725" w:hanging="360"/>
      </w:pPr>
      <w:rPr>
        <w:rFonts w:hint="default"/>
        <w:lang w:val="en-US" w:eastAsia="en-US" w:bidi="ar-SA"/>
      </w:rPr>
    </w:lvl>
  </w:abstractNum>
  <w:abstractNum w:abstractNumId="26" w15:restartNumberingAfterBreak="0">
    <w:nsid w:val="70B34BF4"/>
    <w:multiLevelType w:val="hybridMultilevel"/>
    <w:tmpl w:val="27428C98"/>
    <w:lvl w:ilvl="0" w:tplc="3ED27CC2">
      <w:start w:val="13"/>
      <w:numFmt w:val="decimal"/>
      <w:lvlText w:val="%1."/>
      <w:lvlJc w:val="left"/>
      <w:pPr>
        <w:ind w:left="461" w:hanging="360"/>
        <w:jc w:val="left"/>
      </w:pPr>
      <w:rPr>
        <w:rFonts w:ascii="Calibri" w:eastAsia="Calibri" w:hAnsi="Calibri" w:cs="Calibri" w:hint="default"/>
        <w:b w:val="0"/>
        <w:bCs w:val="0"/>
        <w:i w:val="0"/>
        <w:iCs w:val="0"/>
        <w:w w:val="100"/>
        <w:sz w:val="22"/>
        <w:szCs w:val="22"/>
        <w:lang w:val="en-US" w:eastAsia="en-US" w:bidi="ar-SA"/>
      </w:rPr>
    </w:lvl>
    <w:lvl w:ilvl="1" w:tplc="BC6C24F6">
      <w:numFmt w:val="bullet"/>
      <w:lvlText w:val="•"/>
      <w:lvlJc w:val="left"/>
      <w:pPr>
        <w:ind w:left="1121" w:hanging="360"/>
      </w:pPr>
      <w:rPr>
        <w:rFonts w:hint="default"/>
        <w:lang w:val="en-US" w:eastAsia="en-US" w:bidi="ar-SA"/>
      </w:rPr>
    </w:lvl>
    <w:lvl w:ilvl="2" w:tplc="40F0C822">
      <w:numFmt w:val="bullet"/>
      <w:lvlText w:val="•"/>
      <w:lvlJc w:val="left"/>
      <w:pPr>
        <w:ind w:left="1782" w:hanging="360"/>
      </w:pPr>
      <w:rPr>
        <w:rFonts w:hint="default"/>
        <w:lang w:val="en-US" w:eastAsia="en-US" w:bidi="ar-SA"/>
      </w:rPr>
    </w:lvl>
    <w:lvl w:ilvl="3" w:tplc="35B4B8B6">
      <w:numFmt w:val="bullet"/>
      <w:lvlText w:val="•"/>
      <w:lvlJc w:val="left"/>
      <w:pPr>
        <w:ind w:left="2443" w:hanging="360"/>
      </w:pPr>
      <w:rPr>
        <w:rFonts w:hint="default"/>
        <w:lang w:val="en-US" w:eastAsia="en-US" w:bidi="ar-SA"/>
      </w:rPr>
    </w:lvl>
    <w:lvl w:ilvl="4" w:tplc="A7142EDC">
      <w:numFmt w:val="bullet"/>
      <w:lvlText w:val="•"/>
      <w:lvlJc w:val="left"/>
      <w:pPr>
        <w:ind w:left="3104" w:hanging="360"/>
      </w:pPr>
      <w:rPr>
        <w:rFonts w:hint="default"/>
        <w:lang w:val="en-US" w:eastAsia="en-US" w:bidi="ar-SA"/>
      </w:rPr>
    </w:lvl>
    <w:lvl w:ilvl="5" w:tplc="05D65E0E">
      <w:numFmt w:val="bullet"/>
      <w:lvlText w:val="•"/>
      <w:lvlJc w:val="left"/>
      <w:pPr>
        <w:ind w:left="3765" w:hanging="360"/>
      </w:pPr>
      <w:rPr>
        <w:rFonts w:hint="default"/>
        <w:lang w:val="en-US" w:eastAsia="en-US" w:bidi="ar-SA"/>
      </w:rPr>
    </w:lvl>
    <w:lvl w:ilvl="6" w:tplc="D11A480A">
      <w:numFmt w:val="bullet"/>
      <w:lvlText w:val="•"/>
      <w:lvlJc w:val="left"/>
      <w:pPr>
        <w:ind w:left="4426" w:hanging="360"/>
      </w:pPr>
      <w:rPr>
        <w:rFonts w:hint="default"/>
        <w:lang w:val="en-US" w:eastAsia="en-US" w:bidi="ar-SA"/>
      </w:rPr>
    </w:lvl>
    <w:lvl w:ilvl="7" w:tplc="25CED89A">
      <w:numFmt w:val="bullet"/>
      <w:lvlText w:val="•"/>
      <w:lvlJc w:val="left"/>
      <w:pPr>
        <w:ind w:left="5087" w:hanging="360"/>
      </w:pPr>
      <w:rPr>
        <w:rFonts w:hint="default"/>
        <w:lang w:val="en-US" w:eastAsia="en-US" w:bidi="ar-SA"/>
      </w:rPr>
    </w:lvl>
    <w:lvl w:ilvl="8" w:tplc="276CBC82">
      <w:numFmt w:val="bullet"/>
      <w:lvlText w:val="•"/>
      <w:lvlJc w:val="left"/>
      <w:pPr>
        <w:ind w:left="5748" w:hanging="360"/>
      </w:pPr>
      <w:rPr>
        <w:rFonts w:hint="default"/>
        <w:lang w:val="en-US" w:eastAsia="en-US" w:bidi="ar-SA"/>
      </w:rPr>
    </w:lvl>
  </w:abstractNum>
  <w:num w:numId="1" w16cid:durableId="199589531">
    <w:abstractNumId w:val="11"/>
  </w:num>
  <w:num w:numId="2" w16cid:durableId="2030518892">
    <w:abstractNumId w:val="7"/>
  </w:num>
  <w:num w:numId="3" w16cid:durableId="1111510850">
    <w:abstractNumId w:val="18"/>
  </w:num>
  <w:num w:numId="4" w16cid:durableId="414086508">
    <w:abstractNumId w:val="14"/>
  </w:num>
  <w:num w:numId="5" w16cid:durableId="383874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963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43748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415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072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143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07177">
    <w:abstractNumId w:val="4"/>
  </w:num>
  <w:num w:numId="12" w16cid:durableId="1904636501">
    <w:abstractNumId w:val="24"/>
  </w:num>
  <w:num w:numId="13" w16cid:durableId="270675203">
    <w:abstractNumId w:val="25"/>
  </w:num>
  <w:num w:numId="14" w16cid:durableId="2125072933">
    <w:abstractNumId w:val="10"/>
  </w:num>
  <w:num w:numId="15" w16cid:durableId="496649358">
    <w:abstractNumId w:val="5"/>
  </w:num>
  <w:num w:numId="16" w16cid:durableId="2041471651">
    <w:abstractNumId w:val="1"/>
  </w:num>
  <w:num w:numId="17" w16cid:durableId="187989674">
    <w:abstractNumId w:val="2"/>
  </w:num>
  <w:num w:numId="18" w16cid:durableId="909772010">
    <w:abstractNumId w:val="8"/>
  </w:num>
  <w:num w:numId="19" w16cid:durableId="607002409">
    <w:abstractNumId w:val="23"/>
  </w:num>
  <w:num w:numId="20" w16cid:durableId="1140340685">
    <w:abstractNumId w:val="0"/>
  </w:num>
  <w:num w:numId="21" w16cid:durableId="2034651815">
    <w:abstractNumId w:val="3"/>
  </w:num>
  <w:num w:numId="22" w16cid:durableId="2102990952">
    <w:abstractNumId w:val="12"/>
  </w:num>
  <w:num w:numId="23" w16cid:durableId="1530069162">
    <w:abstractNumId w:val="22"/>
  </w:num>
  <w:num w:numId="24" w16cid:durableId="1914045655">
    <w:abstractNumId w:val="26"/>
  </w:num>
  <w:num w:numId="25" w16cid:durableId="212474174">
    <w:abstractNumId w:val="16"/>
  </w:num>
  <w:num w:numId="26" w16cid:durableId="1857570635">
    <w:abstractNumId w:val="19"/>
  </w:num>
  <w:num w:numId="27" w16cid:durableId="687944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57"/>
    <w:rsid w:val="001559E9"/>
    <w:rsid w:val="001A5A12"/>
    <w:rsid w:val="001B623E"/>
    <w:rsid w:val="00211C80"/>
    <w:rsid w:val="00262CD8"/>
    <w:rsid w:val="00314F16"/>
    <w:rsid w:val="00405EF0"/>
    <w:rsid w:val="004C4FD6"/>
    <w:rsid w:val="004D6473"/>
    <w:rsid w:val="005725B5"/>
    <w:rsid w:val="005A1C9D"/>
    <w:rsid w:val="005C2225"/>
    <w:rsid w:val="0064471C"/>
    <w:rsid w:val="006B2F70"/>
    <w:rsid w:val="008B5A73"/>
    <w:rsid w:val="008D7762"/>
    <w:rsid w:val="00953259"/>
    <w:rsid w:val="009C4B70"/>
    <w:rsid w:val="009E684A"/>
    <w:rsid w:val="00A36AE4"/>
    <w:rsid w:val="00A659F1"/>
    <w:rsid w:val="00AD1536"/>
    <w:rsid w:val="00B12565"/>
    <w:rsid w:val="00B22D57"/>
    <w:rsid w:val="00B30ED9"/>
    <w:rsid w:val="00B36083"/>
    <w:rsid w:val="00C23DD7"/>
    <w:rsid w:val="00C56DAA"/>
    <w:rsid w:val="00C8233F"/>
    <w:rsid w:val="00DB2422"/>
    <w:rsid w:val="00F7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8F0"/>
  <w15:chartTrackingRefBased/>
  <w15:docId w15:val="{3DD9CF2C-11D6-48EA-A7ED-026FE685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2D57"/>
    <w:pPr>
      <w:ind w:left="720"/>
      <w:contextualSpacing/>
    </w:pPr>
  </w:style>
  <w:style w:type="table" w:styleId="TableGrid">
    <w:name w:val="Table Grid"/>
    <w:basedOn w:val="TableNormal"/>
    <w:uiPriority w:val="39"/>
    <w:rsid w:val="00B22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E4"/>
    <w:rPr>
      <w:rFonts w:ascii="Segoe UI" w:hAnsi="Segoe UI" w:cs="Segoe UI"/>
      <w:sz w:val="18"/>
      <w:szCs w:val="18"/>
    </w:rPr>
  </w:style>
  <w:style w:type="paragraph" w:styleId="NoSpacing">
    <w:name w:val="No Spacing"/>
    <w:uiPriority w:val="1"/>
    <w:qFormat/>
    <w:rsid w:val="00C56DA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B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F70"/>
  </w:style>
  <w:style w:type="paragraph" w:styleId="Footer">
    <w:name w:val="footer"/>
    <w:basedOn w:val="Normal"/>
    <w:link w:val="FooterChar"/>
    <w:uiPriority w:val="99"/>
    <w:unhideWhenUsed/>
    <w:rsid w:val="006B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F70"/>
  </w:style>
  <w:style w:type="paragraph" w:styleId="BodyText">
    <w:name w:val="Body Text"/>
    <w:basedOn w:val="Normal"/>
    <w:link w:val="BodyTextChar"/>
    <w:uiPriority w:val="1"/>
    <w:qFormat/>
    <w:rsid w:val="005C222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C2225"/>
    <w:rPr>
      <w:rFonts w:ascii="Calibri" w:eastAsia="Calibri" w:hAnsi="Calibri" w:cs="Calibri"/>
    </w:rPr>
  </w:style>
  <w:style w:type="paragraph" w:styleId="Title">
    <w:name w:val="Title"/>
    <w:basedOn w:val="Normal"/>
    <w:link w:val="TitleChar"/>
    <w:uiPriority w:val="10"/>
    <w:qFormat/>
    <w:rsid w:val="005C2225"/>
    <w:pPr>
      <w:widowControl w:val="0"/>
      <w:autoSpaceDE w:val="0"/>
      <w:autoSpaceDN w:val="0"/>
      <w:spacing w:before="52" w:after="0" w:line="240" w:lineRule="auto"/>
      <w:ind w:left="741"/>
    </w:pPr>
    <w:rPr>
      <w:rFonts w:ascii="Calibri" w:eastAsia="Calibri" w:hAnsi="Calibri" w:cs="Calibri"/>
      <w:b/>
      <w:bCs/>
      <w:sz w:val="24"/>
      <w:szCs w:val="24"/>
    </w:rPr>
  </w:style>
  <w:style w:type="character" w:customStyle="1" w:styleId="TitleChar">
    <w:name w:val="Title Char"/>
    <w:basedOn w:val="DefaultParagraphFont"/>
    <w:link w:val="Title"/>
    <w:uiPriority w:val="10"/>
    <w:rsid w:val="005C2225"/>
    <w:rPr>
      <w:rFonts w:ascii="Calibri" w:eastAsia="Calibri" w:hAnsi="Calibri" w:cs="Calibri"/>
      <w:b/>
      <w:bCs/>
      <w:sz w:val="24"/>
      <w:szCs w:val="24"/>
    </w:rPr>
  </w:style>
  <w:style w:type="paragraph" w:customStyle="1" w:styleId="TableParagraph">
    <w:name w:val="Table Paragraph"/>
    <w:basedOn w:val="Normal"/>
    <w:uiPriority w:val="1"/>
    <w:qFormat/>
    <w:rsid w:val="005C2225"/>
    <w:pPr>
      <w:widowControl w:val="0"/>
      <w:autoSpaceDE w:val="0"/>
      <w:autoSpaceDN w:val="0"/>
      <w:spacing w:after="0" w:line="240" w:lineRule="auto"/>
      <w:ind w:left="461"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2085">
      <w:bodyDiv w:val="1"/>
      <w:marLeft w:val="0"/>
      <w:marRight w:val="0"/>
      <w:marTop w:val="0"/>
      <w:marBottom w:val="0"/>
      <w:divBdr>
        <w:top w:val="none" w:sz="0" w:space="0" w:color="auto"/>
        <w:left w:val="none" w:sz="0" w:space="0" w:color="auto"/>
        <w:bottom w:val="none" w:sz="0" w:space="0" w:color="auto"/>
        <w:right w:val="none" w:sz="0" w:space="0" w:color="auto"/>
      </w:divBdr>
    </w:div>
    <w:div w:id="449973861">
      <w:bodyDiv w:val="1"/>
      <w:marLeft w:val="0"/>
      <w:marRight w:val="0"/>
      <w:marTop w:val="0"/>
      <w:marBottom w:val="0"/>
      <w:divBdr>
        <w:top w:val="none" w:sz="0" w:space="0" w:color="auto"/>
        <w:left w:val="none" w:sz="0" w:space="0" w:color="auto"/>
        <w:bottom w:val="none" w:sz="0" w:space="0" w:color="auto"/>
        <w:right w:val="none" w:sz="0" w:space="0" w:color="auto"/>
      </w:divBdr>
    </w:div>
    <w:div w:id="10286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Rafferty</dc:creator>
  <cp:keywords/>
  <dc:description/>
  <cp:lastModifiedBy>Alison Martin</cp:lastModifiedBy>
  <cp:revision>2</cp:revision>
  <cp:lastPrinted>2016-04-20T11:23:00Z</cp:lastPrinted>
  <dcterms:created xsi:type="dcterms:W3CDTF">2023-02-02T11:23:00Z</dcterms:created>
  <dcterms:modified xsi:type="dcterms:W3CDTF">2023-02-02T11:23:00Z</dcterms:modified>
</cp:coreProperties>
</file>